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A4A113C" w14:textId="77777777" w:rsidR="00EB1E36" w:rsidRDefault="0005525C">
      <w:pPr>
        <w:pStyle w:val="BodyText"/>
        <w:rPr>
          <w:sz w:val="20"/>
        </w:rPr>
      </w:pPr>
      <w:r>
        <w:rPr>
          <w:noProof/>
          <w:lang w:val="en-GB" w:eastAsia="en-GB"/>
        </w:rPr>
        <mc:AlternateContent>
          <mc:Choice Requires="wpg">
            <w:drawing>
              <wp:anchor distT="0" distB="0" distL="114300" distR="114300" simplePos="0" relativeHeight="487006208" behindDoc="1" locked="0" layoutInCell="1" allowOverlap="1" wp14:anchorId="584E3018" wp14:editId="4A97F570">
                <wp:simplePos x="0" y="0"/>
                <wp:positionH relativeFrom="page">
                  <wp:posOffset>205105</wp:posOffset>
                </wp:positionH>
                <wp:positionV relativeFrom="page">
                  <wp:posOffset>632460</wp:posOffset>
                </wp:positionV>
                <wp:extent cx="6550660" cy="7744460"/>
                <wp:effectExtent l="0" t="0" r="0" b="0"/>
                <wp:wrapNone/>
                <wp:docPr id="7"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0660" cy="7744460"/>
                          <a:chOff x="323" y="996"/>
                          <a:chExt cx="10316" cy="12196"/>
                        </a:xfrm>
                      </wpg:grpSpPr>
                      <pic:pic xmlns:pic="http://schemas.openxmlformats.org/drawingml/2006/picture">
                        <pic:nvPicPr>
                          <pic:cNvPr id="8" name="docshape3" descr="Description: Description: Description: C:\Documents and Settings\lenain\Local Settings\Temporary Internet Files\Content.Word\griffe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23" y="2082"/>
                            <a:ext cx="5954" cy="11110"/>
                          </a:xfrm>
                          <a:prstGeom prst="rect">
                            <a:avLst/>
                          </a:prstGeom>
                          <a:noFill/>
                          <a:extLst>
                            <a:ext uri="{909E8E84-426E-40DD-AFC4-6F175D3DCCD1}">
                              <a14:hiddenFill xmlns:a14="http://schemas.microsoft.com/office/drawing/2010/main">
                                <a:solidFill>
                                  <a:srgbClr val="FFFFFF"/>
                                </a:solidFill>
                              </a14:hiddenFill>
                            </a:ext>
                          </a:extLst>
                        </pic:spPr>
                      </pic:pic>
                      <wps:wsp>
                        <wps:cNvPr id="9" name="docshape4"/>
                        <wps:cNvSpPr>
                          <a:spLocks/>
                        </wps:cNvSpPr>
                        <wps:spPr bwMode="auto">
                          <a:xfrm>
                            <a:off x="1279" y="7847"/>
                            <a:ext cx="9360" cy="296"/>
                          </a:xfrm>
                          <a:custGeom>
                            <a:avLst/>
                            <a:gdLst>
                              <a:gd name="T0" fmla="+- 0 10629 1280"/>
                              <a:gd name="T1" fmla="*/ T0 w 9360"/>
                              <a:gd name="T2" fmla="+- 0 7847 7847"/>
                              <a:gd name="T3" fmla="*/ 7847 h 296"/>
                              <a:gd name="T4" fmla="+- 0 1289 1280"/>
                              <a:gd name="T5" fmla="*/ T4 w 9360"/>
                              <a:gd name="T6" fmla="+- 0 7847 7847"/>
                              <a:gd name="T7" fmla="*/ 7847 h 296"/>
                              <a:gd name="T8" fmla="+- 0 1280 1280"/>
                              <a:gd name="T9" fmla="*/ T8 w 9360"/>
                              <a:gd name="T10" fmla="+- 0 7847 7847"/>
                              <a:gd name="T11" fmla="*/ 7847 h 296"/>
                              <a:gd name="T12" fmla="+- 0 1280 1280"/>
                              <a:gd name="T13" fmla="*/ T12 w 9360"/>
                              <a:gd name="T14" fmla="+- 0 7857 7847"/>
                              <a:gd name="T15" fmla="*/ 7857 h 296"/>
                              <a:gd name="T16" fmla="+- 0 1280 1280"/>
                              <a:gd name="T17" fmla="*/ T16 w 9360"/>
                              <a:gd name="T18" fmla="+- 0 8133 7847"/>
                              <a:gd name="T19" fmla="*/ 8133 h 296"/>
                              <a:gd name="T20" fmla="+- 0 1280 1280"/>
                              <a:gd name="T21" fmla="*/ T20 w 9360"/>
                              <a:gd name="T22" fmla="+- 0 8142 7847"/>
                              <a:gd name="T23" fmla="*/ 8142 h 296"/>
                              <a:gd name="T24" fmla="+- 0 1289 1280"/>
                              <a:gd name="T25" fmla="*/ T24 w 9360"/>
                              <a:gd name="T26" fmla="+- 0 8142 7847"/>
                              <a:gd name="T27" fmla="*/ 8142 h 296"/>
                              <a:gd name="T28" fmla="+- 0 10629 1280"/>
                              <a:gd name="T29" fmla="*/ T28 w 9360"/>
                              <a:gd name="T30" fmla="+- 0 8142 7847"/>
                              <a:gd name="T31" fmla="*/ 8142 h 296"/>
                              <a:gd name="T32" fmla="+- 0 10629 1280"/>
                              <a:gd name="T33" fmla="*/ T32 w 9360"/>
                              <a:gd name="T34" fmla="+- 0 8133 7847"/>
                              <a:gd name="T35" fmla="*/ 8133 h 296"/>
                              <a:gd name="T36" fmla="+- 0 1289 1280"/>
                              <a:gd name="T37" fmla="*/ T36 w 9360"/>
                              <a:gd name="T38" fmla="+- 0 8133 7847"/>
                              <a:gd name="T39" fmla="*/ 8133 h 296"/>
                              <a:gd name="T40" fmla="+- 0 1289 1280"/>
                              <a:gd name="T41" fmla="*/ T40 w 9360"/>
                              <a:gd name="T42" fmla="+- 0 7857 7847"/>
                              <a:gd name="T43" fmla="*/ 7857 h 296"/>
                              <a:gd name="T44" fmla="+- 0 10629 1280"/>
                              <a:gd name="T45" fmla="*/ T44 w 9360"/>
                              <a:gd name="T46" fmla="+- 0 7857 7847"/>
                              <a:gd name="T47" fmla="*/ 7857 h 296"/>
                              <a:gd name="T48" fmla="+- 0 10629 1280"/>
                              <a:gd name="T49" fmla="*/ T48 w 9360"/>
                              <a:gd name="T50" fmla="+- 0 7847 7847"/>
                              <a:gd name="T51" fmla="*/ 7847 h 296"/>
                              <a:gd name="T52" fmla="+- 0 10639 1280"/>
                              <a:gd name="T53" fmla="*/ T52 w 9360"/>
                              <a:gd name="T54" fmla="+- 0 7847 7847"/>
                              <a:gd name="T55" fmla="*/ 7847 h 296"/>
                              <a:gd name="T56" fmla="+- 0 10629 1280"/>
                              <a:gd name="T57" fmla="*/ T56 w 9360"/>
                              <a:gd name="T58" fmla="+- 0 7847 7847"/>
                              <a:gd name="T59" fmla="*/ 7847 h 296"/>
                              <a:gd name="T60" fmla="+- 0 10629 1280"/>
                              <a:gd name="T61" fmla="*/ T60 w 9360"/>
                              <a:gd name="T62" fmla="+- 0 7857 7847"/>
                              <a:gd name="T63" fmla="*/ 7857 h 296"/>
                              <a:gd name="T64" fmla="+- 0 10629 1280"/>
                              <a:gd name="T65" fmla="*/ T64 w 9360"/>
                              <a:gd name="T66" fmla="+- 0 8133 7847"/>
                              <a:gd name="T67" fmla="*/ 8133 h 296"/>
                              <a:gd name="T68" fmla="+- 0 10629 1280"/>
                              <a:gd name="T69" fmla="*/ T68 w 9360"/>
                              <a:gd name="T70" fmla="+- 0 8142 7847"/>
                              <a:gd name="T71" fmla="*/ 8142 h 296"/>
                              <a:gd name="T72" fmla="+- 0 10639 1280"/>
                              <a:gd name="T73" fmla="*/ T72 w 9360"/>
                              <a:gd name="T74" fmla="+- 0 8142 7847"/>
                              <a:gd name="T75" fmla="*/ 8142 h 296"/>
                              <a:gd name="T76" fmla="+- 0 10639 1280"/>
                              <a:gd name="T77" fmla="*/ T76 w 9360"/>
                              <a:gd name="T78" fmla="+- 0 8133 7847"/>
                              <a:gd name="T79" fmla="*/ 8133 h 296"/>
                              <a:gd name="T80" fmla="+- 0 10639 1280"/>
                              <a:gd name="T81" fmla="*/ T80 w 9360"/>
                              <a:gd name="T82" fmla="+- 0 7857 7847"/>
                              <a:gd name="T83" fmla="*/ 7857 h 296"/>
                              <a:gd name="T84" fmla="+- 0 10639 1280"/>
                              <a:gd name="T85" fmla="*/ T84 w 9360"/>
                              <a:gd name="T86" fmla="+- 0 7847 7847"/>
                              <a:gd name="T87" fmla="*/ 7847 h 29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Lst>
                            <a:rect l="0" t="0" r="r" b="b"/>
                            <a:pathLst>
                              <a:path w="9360" h="296">
                                <a:moveTo>
                                  <a:pt x="9349" y="0"/>
                                </a:moveTo>
                                <a:lnTo>
                                  <a:pt x="9" y="0"/>
                                </a:lnTo>
                                <a:lnTo>
                                  <a:pt x="0" y="0"/>
                                </a:lnTo>
                                <a:lnTo>
                                  <a:pt x="0" y="10"/>
                                </a:lnTo>
                                <a:lnTo>
                                  <a:pt x="0" y="286"/>
                                </a:lnTo>
                                <a:lnTo>
                                  <a:pt x="0" y="295"/>
                                </a:lnTo>
                                <a:lnTo>
                                  <a:pt x="9" y="295"/>
                                </a:lnTo>
                                <a:lnTo>
                                  <a:pt x="9349" y="295"/>
                                </a:lnTo>
                                <a:lnTo>
                                  <a:pt x="9349" y="286"/>
                                </a:lnTo>
                                <a:lnTo>
                                  <a:pt x="9" y="286"/>
                                </a:lnTo>
                                <a:lnTo>
                                  <a:pt x="9" y="10"/>
                                </a:lnTo>
                                <a:lnTo>
                                  <a:pt x="9349" y="10"/>
                                </a:lnTo>
                                <a:lnTo>
                                  <a:pt x="9349" y="0"/>
                                </a:lnTo>
                                <a:close/>
                                <a:moveTo>
                                  <a:pt x="9359" y="0"/>
                                </a:moveTo>
                                <a:lnTo>
                                  <a:pt x="9349" y="0"/>
                                </a:lnTo>
                                <a:lnTo>
                                  <a:pt x="9349" y="10"/>
                                </a:lnTo>
                                <a:lnTo>
                                  <a:pt x="9349" y="286"/>
                                </a:lnTo>
                                <a:lnTo>
                                  <a:pt x="9349" y="295"/>
                                </a:lnTo>
                                <a:lnTo>
                                  <a:pt x="9359" y="295"/>
                                </a:lnTo>
                                <a:lnTo>
                                  <a:pt x="9359" y="286"/>
                                </a:lnTo>
                                <a:lnTo>
                                  <a:pt x="9359" y="10"/>
                                </a:lnTo>
                                <a:lnTo>
                                  <a:pt x="935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0" name="docshape5" descr="LOGO CE_Vertical_E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4288" y="996"/>
                            <a:ext cx="3315" cy="229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C250FAE" id="docshapegroup2" o:spid="_x0000_s1026" style="position:absolute;margin-left:16.15pt;margin-top:49.8pt;width:515.8pt;height:609.8pt;z-index:-16310272;mso-position-horizontal-relative:page;mso-position-vertical-relative:page" coordorigin="323,996" coordsize="10316,1219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3" o:spid="_x0000_s1027" type="#_x0000_t75" alt="Description: Description: Description: C:\Documents and Settings\lenain\Local Settings\Temporary Internet Files\Content.Word\griffe_2.jpg" style="position:absolute;left:323;top:2082;width:5954;height:111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">
                  <v:imagedata r:id="rId10" o:title="griffe_2"/>
                </v:shape>
                <v:shape id="docshape4" o:spid="_x0000_s1028" style="position:absolute;left:1279;top:7847;width:9360;height:296;visibility:visible;mso-wrap-style:square;v-text-anchor:top" coordsize="9360,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" path="m9349,l9,,,,,10,,286r,9l9,295r9340,l9349,286,9,286,9,10r9340,l9349,xm9359,r-10,l9349,10r,276l9349,295r10,l9359,286r,-276l9359,xe" fillcolor="black" stroked="f">
                  <v:path arrowok="t" o:connecttype="custom" o:connectlocs="9349,7847;9,7847;0,7847;0,7857;0,8133;0,8142;9,8142;9349,8142;9349,8133;9,8133;9,7857;9349,7857;9349,7847;9359,7847;9349,7847;9349,7857;9349,8133;9349,8142;9359,8142;9359,8133;9359,7857;9359,7847" o:connectangles="0,0,0,0,0,0,0,0,0,0,0,0,0,0,0,0,0,0,0,0,0,0"/>
                </v:shape>
                <v:shape id="docshape5" o:spid="_x0000_s1029" type="#_x0000_t75" alt="LOGO CE_Vertical_EN" style="position:absolute;left:4288;top:996;width:3315;height:2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">
                  <v:imagedata r:id="rId11" o:title="LOGO CE_Vertical_EN"/>
                </v:shape>
                <w10:wrap anchorx="page" anchory="page"/>
              </v:group>
            </w:pict>
          </mc:Fallback>
        </mc:AlternateContent>
      </w:r>
    </w:p>
    <w:p w14:paraId="7683EE28" w14:textId="77777777" w:rsidR="00EB1E36" w:rsidRDefault="00EB1E36">
      <w:pPr>
        <w:pStyle w:val="BodyText"/>
        <w:rPr>
          <w:sz w:val="20"/>
        </w:rPr>
      </w:pPr>
    </w:p>
    <w:p w14:paraId="3E5459AF" w14:textId="77777777" w:rsidR="00EB1E36" w:rsidRDefault="00EB1E36">
      <w:pPr>
        <w:pStyle w:val="BodyText"/>
        <w:rPr>
          <w:sz w:val="20"/>
        </w:rPr>
      </w:pPr>
    </w:p>
    <w:p w14:paraId="450170CE" w14:textId="77777777" w:rsidR="00EB1E36" w:rsidRDefault="00EB1E36">
      <w:pPr>
        <w:pStyle w:val="BodyText"/>
        <w:rPr>
          <w:sz w:val="20"/>
        </w:rPr>
      </w:pPr>
    </w:p>
    <w:p w14:paraId="63516DB1" w14:textId="77777777" w:rsidR="00EB1E36" w:rsidRDefault="00EB1E36">
      <w:pPr>
        <w:pStyle w:val="BodyText"/>
        <w:rPr>
          <w:sz w:val="20"/>
        </w:rPr>
      </w:pPr>
    </w:p>
    <w:p w14:paraId="45EA1DDB" w14:textId="77777777" w:rsidR="00EB1E36" w:rsidRDefault="00EB1E36">
      <w:pPr>
        <w:pStyle w:val="BodyText"/>
        <w:rPr>
          <w:sz w:val="20"/>
        </w:rPr>
      </w:pPr>
    </w:p>
    <w:p w14:paraId="41882C61" w14:textId="77777777" w:rsidR="00EB1E36" w:rsidRDefault="00EB1E36">
      <w:pPr>
        <w:pStyle w:val="BodyText"/>
        <w:rPr>
          <w:sz w:val="20"/>
        </w:rPr>
      </w:pPr>
    </w:p>
    <w:p w14:paraId="201B6C91" w14:textId="77777777" w:rsidR="00EB1E36" w:rsidRDefault="00EB1E36">
      <w:pPr>
        <w:pStyle w:val="BodyText"/>
        <w:rPr>
          <w:sz w:val="20"/>
        </w:rPr>
      </w:pPr>
    </w:p>
    <w:p w14:paraId="5720BCA8" w14:textId="77777777" w:rsidR="00EB1E36" w:rsidRDefault="00EB1E36">
      <w:pPr>
        <w:pStyle w:val="BodyText"/>
        <w:rPr>
          <w:sz w:val="20"/>
        </w:rPr>
      </w:pPr>
    </w:p>
    <w:p w14:paraId="1DF26BE6" w14:textId="77777777" w:rsidR="00EB1E36" w:rsidRDefault="00EB1E36">
      <w:pPr>
        <w:pStyle w:val="BodyText"/>
        <w:rPr>
          <w:sz w:val="20"/>
        </w:rPr>
      </w:pPr>
    </w:p>
    <w:p w14:paraId="78221B7C" w14:textId="77777777" w:rsidR="00EB1E36" w:rsidRDefault="00EB1E36">
      <w:pPr>
        <w:pStyle w:val="BodyText"/>
        <w:rPr>
          <w:sz w:val="20"/>
        </w:rPr>
      </w:pPr>
    </w:p>
    <w:p w14:paraId="4F856872" w14:textId="77777777" w:rsidR="00EB1E36" w:rsidRDefault="00EB1E36">
      <w:pPr>
        <w:pStyle w:val="BodyText"/>
        <w:rPr>
          <w:sz w:val="20"/>
        </w:rPr>
      </w:pPr>
    </w:p>
    <w:p w14:paraId="4C04B5C1" w14:textId="77777777" w:rsidR="00EB1E36" w:rsidRDefault="00EB1E36">
      <w:pPr>
        <w:pStyle w:val="BodyText"/>
        <w:spacing w:before="1"/>
        <w:rPr>
          <w:sz w:val="17"/>
        </w:rPr>
      </w:pPr>
    </w:p>
    <w:p w14:paraId="6BBD8CDF" w14:textId="77777777" w:rsidR="00EB1E36" w:rsidRDefault="0005525C">
      <w:pPr>
        <w:pStyle w:val="BodyText"/>
        <w:ind w:left="259"/>
        <w:rPr>
          <w:sz w:val="20"/>
        </w:rPr>
      </w:pPr>
      <w:r>
        <w:rPr>
          <w:noProof/>
          <w:sz w:val="20"/>
          <w:lang w:val="en-GB" w:eastAsia="en-GB"/>
        </w:rPr>
        <mc:AlternateContent>
          <mc:Choice Requires="wps">
            <w:drawing>
              <wp:inline distT="0" distB="0" distL="0" distR="0" wp14:anchorId="42AFB908" wp14:editId="6A5A3E99">
                <wp:extent cx="5937250" cy="2469515"/>
                <wp:effectExtent l="12065" t="6985" r="13335" b="9525"/>
                <wp:docPr id="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24695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7DF84FD" w14:textId="77777777" w:rsidR="00AD23EB" w:rsidRDefault="00AD23EB">
                            <w:pPr>
                              <w:spacing w:before="239"/>
                              <w:ind w:left="2699" w:right="2702"/>
                              <w:jc w:val="center"/>
                              <w:rPr>
                                <w:b/>
                                <w:sz w:val="32"/>
                              </w:rPr>
                            </w:pPr>
                            <w:r>
                              <w:rPr>
                                <w:b/>
                                <w:sz w:val="32"/>
                              </w:rPr>
                              <w:t>ANNEX</w:t>
                            </w:r>
                            <w:r>
                              <w:rPr>
                                <w:b/>
                                <w:spacing w:val="-11"/>
                                <w:sz w:val="32"/>
                              </w:rPr>
                              <w:t xml:space="preserve"> </w:t>
                            </w:r>
                            <w:r>
                              <w:rPr>
                                <w:b/>
                                <w:sz w:val="32"/>
                              </w:rPr>
                              <w:t>C1:</w:t>
                            </w:r>
                            <w:r>
                              <w:rPr>
                                <w:b/>
                                <w:spacing w:val="-10"/>
                                <w:sz w:val="32"/>
                              </w:rPr>
                              <w:t xml:space="preserve"> </w:t>
                            </w:r>
                            <w:r>
                              <w:rPr>
                                <w:b/>
                                <w:sz w:val="32"/>
                              </w:rPr>
                              <w:t>Twinning</w:t>
                            </w:r>
                            <w:r>
                              <w:rPr>
                                <w:b/>
                                <w:spacing w:val="-8"/>
                                <w:sz w:val="32"/>
                              </w:rPr>
                              <w:t xml:space="preserve"> </w:t>
                            </w:r>
                            <w:r>
                              <w:rPr>
                                <w:b/>
                                <w:spacing w:val="-2"/>
                                <w:sz w:val="32"/>
                              </w:rPr>
                              <w:t>Fiche</w:t>
                            </w:r>
                          </w:p>
                          <w:p w14:paraId="34FDBECB" w14:textId="77777777" w:rsidR="00AD23EB" w:rsidRDefault="00AD23EB">
                            <w:pPr>
                              <w:spacing w:before="116" w:line="278" w:lineRule="auto"/>
                              <w:ind w:left="105" w:right="243"/>
                              <w:rPr>
                                <w:sz w:val="28"/>
                              </w:rPr>
                            </w:pPr>
                            <w:r>
                              <w:rPr>
                                <w:b/>
                                <w:sz w:val="28"/>
                              </w:rPr>
                              <w:t>Project</w:t>
                            </w:r>
                            <w:r>
                              <w:rPr>
                                <w:b/>
                                <w:spacing w:val="-5"/>
                                <w:sz w:val="28"/>
                              </w:rPr>
                              <w:t xml:space="preserve"> </w:t>
                            </w:r>
                            <w:r>
                              <w:rPr>
                                <w:b/>
                                <w:sz w:val="28"/>
                              </w:rPr>
                              <w:t>title:</w:t>
                            </w:r>
                            <w:r>
                              <w:rPr>
                                <w:b/>
                                <w:spacing w:val="-5"/>
                                <w:sz w:val="28"/>
                              </w:rPr>
                              <w:t xml:space="preserve"> </w:t>
                            </w:r>
                            <w:r w:rsidRPr="00133727">
                              <w:rPr>
                                <w:rFonts w:eastAsia="Calibri"/>
                                <w:iCs/>
                                <w:sz w:val="24"/>
                                <w:szCs w:val="24"/>
                                <w:lang w:val="en-GB"/>
                              </w:rPr>
                              <w:t xml:space="preserve"> </w:t>
                            </w:r>
                            <w:r>
                              <w:rPr>
                                <w:rFonts w:eastAsia="Calibri"/>
                                <w:iCs/>
                                <w:sz w:val="24"/>
                                <w:szCs w:val="24"/>
                                <w:lang w:val="en-GB"/>
                              </w:rPr>
                              <w:t>Improving Service Delivery for Citizens of Bosnia and Herzegovina Through S</w:t>
                            </w:r>
                            <w:r w:rsidRPr="008864C4">
                              <w:rPr>
                                <w:rFonts w:eastAsia="Calibri"/>
                                <w:iCs/>
                                <w:sz w:val="24"/>
                                <w:szCs w:val="24"/>
                                <w:lang w:val="en-GB"/>
                              </w:rPr>
                              <w:t>trengthen</w:t>
                            </w:r>
                            <w:r>
                              <w:rPr>
                                <w:rFonts w:eastAsia="Calibri"/>
                                <w:iCs/>
                                <w:sz w:val="24"/>
                                <w:szCs w:val="24"/>
                                <w:lang w:val="en-GB"/>
                              </w:rPr>
                              <w:t>ing</w:t>
                            </w:r>
                            <w:r w:rsidRPr="008864C4">
                              <w:rPr>
                                <w:rFonts w:eastAsia="Calibri"/>
                                <w:iCs/>
                                <w:sz w:val="24"/>
                                <w:szCs w:val="24"/>
                                <w:lang w:val="en-GB"/>
                              </w:rPr>
                              <w:t xml:space="preserve"> the </w:t>
                            </w:r>
                            <w:r>
                              <w:rPr>
                                <w:rFonts w:eastAsia="Calibri"/>
                                <w:iCs/>
                                <w:sz w:val="24"/>
                                <w:szCs w:val="24"/>
                                <w:lang w:val="en-GB"/>
                              </w:rPr>
                              <w:t>C</w:t>
                            </w:r>
                            <w:r w:rsidRPr="008864C4">
                              <w:rPr>
                                <w:rFonts w:eastAsia="Calibri"/>
                                <w:iCs/>
                                <w:sz w:val="24"/>
                                <w:szCs w:val="24"/>
                                <w:lang w:val="en-GB"/>
                              </w:rPr>
                              <w:t>apacity of the</w:t>
                            </w:r>
                            <w:r>
                              <w:rPr>
                                <w:rFonts w:eastAsia="Calibri"/>
                                <w:iCs/>
                                <w:sz w:val="24"/>
                                <w:szCs w:val="24"/>
                                <w:lang w:val="en-GB"/>
                              </w:rPr>
                              <w:t xml:space="preserve"> </w:t>
                            </w:r>
                            <w:r w:rsidRPr="004006FC">
                              <w:rPr>
                                <w:rFonts w:eastAsia="Calibri"/>
                                <w:iCs/>
                                <w:noProof/>
                                <w:sz w:val="24"/>
                                <w:szCs w:val="24"/>
                                <w:lang w:val="en-GB" w:eastAsia="en-GB"/>
                              </w:rPr>
                              <w:t>Identification Documents, Registers and Data Exchange of Bosnia and Herzegovina</w:t>
                            </w:r>
                            <w:r w:rsidRPr="008864C4">
                              <w:rPr>
                                <w:rFonts w:eastAsia="Calibri"/>
                                <w:iCs/>
                                <w:sz w:val="24"/>
                                <w:szCs w:val="24"/>
                                <w:lang w:val="en-GB"/>
                              </w:rPr>
                              <w:t xml:space="preserve"> </w:t>
                            </w:r>
                            <w:r>
                              <w:rPr>
                                <w:rFonts w:eastAsia="Calibri"/>
                                <w:iCs/>
                                <w:sz w:val="24"/>
                                <w:szCs w:val="24"/>
                                <w:lang w:val="en-GB"/>
                              </w:rPr>
                              <w:t>(</w:t>
                            </w:r>
                            <w:r w:rsidRPr="008864C4">
                              <w:rPr>
                                <w:rFonts w:eastAsia="Calibri"/>
                                <w:iCs/>
                                <w:sz w:val="24"/>
                                <w:szCs w:val="24"/>
                                <w:lang w:val="en-GB"/>
                              </w:rPr>
                              <w:t>IDDEEA</w:t>
                            </w:r>
                            <w:r>
                              <w:rPr>
                                <w:rFonts w:eastAsia="Calibri"/>
                                <w:iCs/>
                                <w:sz w:val="24"/>
                                <w:szCs w:val="24"/>
                                <w:lang w:val="en-GB"/>
                              </w:rPr>
                              <w:t>)</w:t>
                            </w:r>
                          </w:p>
                          <w:p w14:paraId="058D4645" w14:textId="77777777" w:rsidR="00AD23EB" w:rsidRDefault="00AD23EB">
                            <w:pPr>
                              <w:spacing w:before="191" w:line="278" w:lineRule="auto"/>
                              <w:ind w:left="105" w:right="243"/>
                              <w:rPr>
                                <w:sz w:val="28"/>
                              </w:rPr>
                            </w:pPr>
                            <w:r>
                              <w:rPr>
                                <w:b/>
                                <w:sz w:val="28"/>
                              </w:rPr>
                              <w:t>Beneficiary</w:t>
                            </w:r>
                            <w:r>
                              <w:rPr>
                                <w:b/>
                                <w:spacing w:val="-4"/>
                                <w:sz w:val="28"/>
                              </w:rPr>
                              <w:t xml:space="preserve"> </w:t>
                            </w:r>
                            <w:r>
                              <w:rPr>
                                <w:b/>
                                <w:sz w:val="28"/>
                              </w:rPr>
                              <w:t>administration:</w:t>
                            </w:r>
                            <w:r>
                              <w:rPr>
                                <w:b/>
                                <w:spacing w:val="-4"/>
                                <w:sz w:val="28"/>
                              </w:rPr>
                              <w:t xml:space="preserve"> </w:t>
                            </w:r>
                            <w:r>
                              <w:rPr>
                                <w:sz w:val="28"/>
                              </w:rPr>
                              <w:t>Agency for Identification Documents, Register and Data Exchange of Bosnia and Herzegovina (IDDEEA)</w:t>
                            </w:r>
                          </w:p>
                          <w:p w14:paraId="17CD7459" w14:textId="5DD6C2B2" w:rsidR="00AD23EB" w:rsidRDefault="00AD23EB">
                            <w:pPr>
                              <w:spacing w:before="197"/>
                              <w:ind w:left="105"/>
                              <w:rPr>
                                <w:sz w:val="28"/>
                              </w:rPr>
                            </w:pPr>
                            <w:r>
                              <w:rPr>
                                <w:b/>
                                <w:sz w:val="28"/>
                              </w:rPr>
                              <w:t>Twinning</w:t>
                            </w:r>
                            <w:r>
                              <w:rPr>
                                <w:b/>
                                <w:spacing w:val="-2"/>
                                <w:sz w:val="28"/>
                              </w:rPr>
                              <w:t xml:space="preserve"> </w:t>
                            </w:r>
                            <w:r>
                              <w:rPr>
                                <w:b/>
                                <w:sz w:val="28"/>
                              </w:rPr>
                              <w:t>Reference:</w:t>
                            </w:r>
                            <w:r>
                              <w:rPr>
                                <w:b/>
                                <w:spacing w:val="-2"/>
                                <w:sz w:val="28"/>
                              </w:rPr>
                              <w:t xml:space="preserve"> </w:t>
                            </w:r>
                            <w:r>
                              <w:rPr>
                                <w:sz w:val="28"/>
                              </w:rPr>
                              <w:t>BA19 IPA JH 01 23</w:t>
                            </w:r>
                          </w:p>
                          <w:p w14:paraId="3FF54569" w14:textId="44E6A247" w:rsidR="00AD23EB" w:rsidRDefault="00AD23EB">
                            <w:pPr>
                              <w:spacing w:before="251"/>
                              <w:ind w:left="105"/>
                              <w:rPr>
                                <w:sz w:val="24"/>
                              </w:rPr>
                            </w:pPr>
                            <w:r>
                              <w:rPr>
                                <w:b/>
                                <w:sz w:val="28"/>
                              </w:rPr>
                              <w:t>Publication</w:t>
                            </w:r>
                            <w:r>
                              <w:rPr>
                                <w:b/>
                                <w:spacing w:val="-7"/>
                                <w:sz w:val="28"/>
                              </w:rPr>
                              <w:t xml:space="preserve"> </w:t>
                            </w:r>
                            <w:r>
                              <w:rPr>
                                <w:b/>
                                <w:sz w:val="28"/>
                              </w:rPr>
                              <w:t>notice</w:t>
                            </w:r>
                            <w:r>
                              <w:rPr>
                                <w:b/>
                                <w:spacing w:val="-5"/>
                                <w:sz w:val="28"/>
                              </w:rPr>
                              <w:t xml:space="preserve"> </w:t>
                            </w:r>
                            <w:r>
                              <w:rPr>
                                <w:b/>
                                <w:sz w:val="28"/>
                              </w:rPr>
                              <w:t xml:space="preserve">reference: </w:t>
                            </w:r>
                            <w:r w:rsidR="002A1AC3">
                              <w:rPr>
                                <w:sz w:val="28"/>
                                <w:szCs w:val="28"/>
                              </w:rPr>
                              <w:t>EuropeAid/177939/DD/ACT/BA</w:t>
                            </w:r>
                          </w:p>
                        </w:txbxContent>
                      </wps:txbx>
                      <wps:bodyPr rot="0" vert="horz" wrap="square" lIns="0" tIns="0" rIns="0" bIns="0" anchor="t" anchorCtr="0" upright="1">
                        <a:noAutofit/>
                      </wps:bodyPr>
                    </wps:wsp>
                  </a:graphicData>
                </a:graphic>
              </wp:inline>
            </w:drawing>
          </mc:Choice>
          <mc:Fallback>
            <w:pict>
              <v:shapetype w14:anchorId="42AFB908" id="_x0000_t202" coordsize="21600,21600" o:spt="202" path="m,l,21600r21600,l21600,xe">
                <v:stroke joinstyle="miter"/>
                <v:path gradientshapeok="t" o:connecttype="rect"/>
              </v:shapetype>
              <v:shape id="docshape6" o:spid="_x0000_s1026" type="#_x0000_t202" style="width:467.5pt;height:19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" filled="f" strokeweight=".48pt">
                <v:textbox inset="0,0,0,0">
                  <w:txbxContent>
                    <w:p w14:paraId="57DF84FD" w14:textId="77777777" w:rsidR="00AD23EB" w:rsidRDefault="00AD23EB">
                      <w:pPr>
                        <w:spacing w:before="239"/>
                        <w:ind w:left="2699" w:right="2702"/>
                        <w:jc w:val="center"/>
                        <w:rPr>
                          <w:b/>
                          <w:sz w:val="32"/>
                        </w:rPr>
                      </w:pPr>
                      <w:r>
                        <w:rPr>
                          <w:b/>
                          <w:sz w:val="32"/>
                        </w:rPr>
                        <w:t>ANNEX</w:t>
                      </w:r>
                      <w:r>
                        <w:rPr>
                          <w:b/>
                          <w:spacing w:val="-11"/>
                          <w:sz w:val="32"/>
                        </w:rPr>
                        <w:t xml:space="preserve"> </w:t>
                      </w:r>
                      <w:r>
                        <w:rPr>
                          <w:b/>
                          <w:sz w:val="32"/>
                        </w:rPr>
                        <w:t>C1:</w:t>
                      </w:r>
                      <w:r>
                        <w:rPr>
                          <w:b/>
                          <w:spacing w:val="-10"/>
                          <w:sz w:val="32"/>
                        </w:rPr>
                        <w:t xml:space="preserve"> </w:t>
                      </w:r>
                      <w:r>
                        <w:rPr>
                          <w:b/>
                          <w:sz w:val="32"/>
                        </w:rPr>
                        <w:t>Twinning</w:t>
                      </w:r>
                      <w:r>
                        <w:rPr>
                          <w:b/>
                          <w:spacing w:val="-8"/>
                          <w:sz w:val="32"/>
                        </w:rPr>
                        <w:t xml:space="preserve"> </w:t>
                      </w:r>
                      <w:r>
                        <w:rPr>
                          <w:b/>
                          <w:spacing w:val="-2"/>
                          <w:sz w:val="32"/>
                        </w:rPr>
                        <w:t>Fiche</w:t>
                      </w:r>
                    </w:p>
                    <w:p w14:paraId="34FDBECB" w14:textId="77777777" w:rsidR="00AD23EB" w:rsidRDefault="00AD23EB">
                      <w:pPr>
                        <w:spacing w:before="116" w:line="278" w:lineRule="auto"/>
                        <w:ind w:left="105" w:right="243"/>
                        <w:rPr>
                          <w:sz w:val="28"/>
                        </w:rPr>
                      </w:pPr>
                      <w:r>
                        <w:rPr>
                          <w:b/>
                          <w:sz w:val="28"/>
                        </w:rPr>
                        <w:t>Project</w:t>
                      </w:r>
                      <w:r>
                        <w:rPr>
                          <w:b/>
                          <w:spacing w:val="-5"/>
                          <w:sz w:val="28"/>
                        </w:rPr>
                        <w:t xml:space="preserve"> </w:t>
                      </w:r>
                      <w:r>
                        <w:rPr>
                          <w:b/>
                          <w:sz w:val="28"/>
                        </w:rPr>
                        <w:t>title:</w:t>
                      </w:r>
                      <w:r>
                        <w:rPr>
                          <w:b/>
                          <w:spacing w:val="-5"/>
                          <w:sz w:val="28"/>
                        </w:rPr>
                        <w:t xml:space="preserve"> </w:t>
                      </w:r>
                      <w:r w:rsidRPr="00133727">
                        <w:rPr>
                          <w:rFonts w:eastAsia="Calibri"/>
                          <w:iCs/>
                          <w:sz w:val="24"/>
                          <w:szCs w:val="24"/>
                          <w:lang w:val="en-GB"/>
                        </w:rPr>
                        <w:t xml:space="preserve"> </w:t>
                      </w:r>
                      <w:r>
                        <w:rPr>
                          <w:rFonts w:eastAsia="Calibri"/>
                          <w:iCs/>
                          <w:sz w:val="24"/>
                          <w:szCs w:val="24"/>
                          <w:lang w:val="en-GB"/>
                        </w:rPr>
                        <w:t>Improving Service Delivery for Citizens of Bosnia and Herzegovina Through S</w:t>
                      </w:r>
                      <w:r w:rsidRPr="008864C4">
                        <w:rPr>
                          <w:rFonts w:eastAsia="Calibri"/>
                          <w:iCs/>
                          <w:sz w:val="24"/>
                          <w:szCs w:val="24"/>
                          <w:lang w:val="en-GB"/>
                        </w:rPr>
                        <w:t>trengthen</w:t>
                      </w:r>
                      <w:r>
                        <w:rPr>
                          <w:rFonts w:eastAsia="Calibri"/>
                          <w:iCs/>
                          <w:sz w:val="24"/>
                          <w:szCs w:val="24"/>
                          <w:lang w:val="en-GB"/>
                        </w:rPr>
                        <w:t>ing</w:t>
                      </w:r>
                      <w:r w:rsidRPr="008864C4">
                        <w:rPr>
                          <w:rFonts w:eastAsia="Calibri"/>
                          <w:iCs/>
                          <w:sz w:val="24"/>
                          <w:szCs w:val="24"/>
                          <w:lang w:val="en-GB"/>
                        </w:rPr>
                        <w:t xml:space="preserve"> the </w:t>
                      </w:r>
                      <w:r>
                        <w:rPr>
                          <w:rFonts w:eastAsia="Calibri"/>
                          <w:iCs/>
                          <w:sz w:val="24"/>
                          <w:szCs w:val="24"/>
                          <w:lang w:val="en-GB"/>
                        </w:rPr>
                        <w:t>C</w:t>
                      </w:r>
                      <w:r w:rsidRPr="008864C4">
                        <w:rPr>
                          <w:rFonts w:eastAsia="Calibri"/>
                          <w:iCs/>
                          <w:sz w:val="24"/>
                          <w:szCs w:val="24"/>
                          <w:lang w:val="en-GB"/>
                        </w:rPr>
                        <w:t>apacity of the</w:t>
                      </w:r>
                      <w:r>
                        <w:rPr>
                          <w:rFonts w:eastAsia="Calibri"/>
                          <w:iCs/>
                          <w:sz w:val="24"/>
                          <w:szCs w:val="24"/>
                          <w:lang w:val="en-GB"/>
                        </w:rPr>
                        <w:t xml:space="preserve"> </w:t>
                      </w:r>
                      <w:r w:rsidRPr="004006FC">
                        <w:rPr>
                          <w:rFonts w:eastAsia="Calibri"/>
                          <w:iCs/>
                          <w:noProof/>
                          <w:sz w:val="24"/>
                          <w:szCs w:val="24"/>
                          <w:lang w:val="en-GB" w:eastAsia="en-GB"/>
                        </w:rPr>
                        <w:t>Identification Documents, Registers and Data Exchange of Bosnia and Herzegovina</w:t>
                      </w:r>
                      <w:r w:rsidRPr="008864C4">
                        <w:rPr>
                          <w:rFonts w:eastAsia="Calibri"/>
                          <w:iCs/>
                          <w:sz w:val="24"/>
                          <w:szCs w:val="24"/>
                          <w:lang w:val="en-GB"/>
                        </w:rPr>
                        <w:t xml:space="preserve"> </w:t>
                      </w:r>
                      <w:r>
                        <w:rPr>
                          <w:rFonts w:eastAsia="Calibri"/>
                          <w:iCs/>
                          <w:sz w:val="24"/>
                          <w:szCs w:val="24"/>
                          <w:lang w:val="en-GB"/>
                        </w:rPr>
                        <w:t>(</w:t>
                      </w:r>
                      <w:r w:rsidRPr="008864C4">
                        <w:rPr>
                          <w:rFonts w:eastAsia="Calibri"/>
                          <w:iCs/>
                          <w:sz w:val="24"/>
                          <w:szCs w:val="24"/>
                          <w:lang w:val="en-GB"/>
                        </w:rPr>
                        <w:t>IDDEEA</w:t>
                      </w:r>
                      <w:r>
                        <w:rPr>
                          <w:rFonts w:eastAsia="Calibri"/>
                          <w:iCs/>
                          <w:sz w:val="24"/>
                          <w:szCs w:val="24"/>
                          <w:lang w:val="en-GB"/>
                        </w:rPr>
                        <w:t>)</w:t>
                      </w:r>
                    </w:p>
                    <w:p w14:paraId="058D4645" w14:textId="77777777" w:rsidR="00AD23EB" w:rsidRDefault="00AD23EB">
                      <w:pPr>
                        <w:spacing w:before="191" w:line="278" w:lineRule="auto"/>
                        <w:ind w:left="105" w:right="243"/>
                        <w:rPr>
                          <w:sz w:val="28"/>
                        </w:rPr>
                      </w:pPr>
                      <w:r>
                        <w:rPr>
                          <w:b/>
                          <w:sz w:val="28"/>
                        </w:rPr>
                        <w:t>Beneficiary</w:t>
                      </w:r>
                      <w:r>
                        <w:rPr>
                          <w:b/>
                          <w:spacing w:val="-4"/>
                          <w:sz w:val="28"/>
                        </w:rPr>
                        <w:t xml:space="preserve"> </w:t>
                      </w:r>
                      <w:r>
                        <w:rPr>
                          <w:b/>
                          <w:sz w:val="28"/>
                        </w:rPr>
                        <w:t>administration:</w:t>
                      </w:r>
                      <w:r>
                        <w:rPr>
                          <w:b/>
                          <w:spacing w:val="-4"/>
                          <w:sz w:val="28"/>
                        </w:rPr>
                        <w:t xml:space="preserve"> </w:t>
                      </w:r>
                      <w:r>
                        <w:rPr>
                          <w:sz w:val="28"/>
                        </w:rPr>
                        <w:t>Agency for Identification Documents, Register and Data Exchange of Bosnia and Herzegovina (IDDEEA)</w:t>
                      </w:r>
                    </w:p>
                    <w:p w14:paraId="17CD7459" w14:textId="5DD6C2B2" w:rsidR="00AD23EB" w:rsidRDefault="00AD23EB">
                      <w:pPr>
                        <w:spacing w:before="197"/>
                        <w:ind w:left="105"/>
                        <w:rPr>
                          <w:sz w:val="28"/>
                        </w:rPr>
                      </w:pPr>
                      <w:r>
                        <w:rPr>
                          <w:b/>
                          <w:sz w:val="28"/>
                        </w:rPr>
                        <w:t>Twinning</w:t>
                      </w:r>
                      <w:r>
                        <w:rPr>
                          <w:b/>
                          <w:spacing w:val="-2"/>
                          <w:sz w:val="28"/>
                        </w:rPr>
                        <w:t xml:space="preserve"> </w:t>
                      </w:r>
                      <w:r>
                        <w:rPr>
                          <w:b/>
                          <w:sz w:val="28"/>
                        </w:rPr>
                        <w:t>Reference:</w:t>
                      </w:r>
                      <w:r>
                        <w:rPr>
                          <w:b/>
                          <w:spacing w:val="-2"/>
                          <w:sz w:val="28"/>
                        </w:rPr>
                        <w:t xml:space="preserve"> </w:t>
                      </w:r>
                      <w:r>
                        <w:rPr>
                          <w:sz w:val="28"/>
                        </w:rPr>
                        <w:t>BA19 IPA JH 01 23</w:t>
                      </w:r>
                    </w:p>
                    <w:p w14:paraId="3FF54569" w14:textId="44E6A247" w:rsidR="00AD23EB" w:rsidRDefault="00AD23EB">
                      <w:pPr>
                        <w:spacing w:before="251"/>
                        <w:ind w:left="105"/>
                        <w:rPr>
                          <w:sz w:val="24"/>
                        </w:rPr>
                      </w:pPr>
                      <w:r>
                        <w:rPr>
                          <w:b/>
                          <w:sz w:val="28"/>
                        </w:rPr>
                        <w:t>Publication</w:t>
                      </w:r>
                      <w:r>
                        <w:rPr>
                          <w:b/>
                          <w:spacing w:val="-7"/>
                          <w:sz w:val="28"/>
                        </w:rPr>
                        <w:t xml:space="preserve"> </w:t>
                      </w:r>
                      <w:r>
                        <w:rPr>
                          <w:b/>
                          <w:sz w:val="28"/>
                        </w:rPr>
                        <w:t>notice</w:t>
                      </w:r>
                      <w:r>
                        <w:rPr>
                          <w:b/>
                          <w:spacing w:val="-5"/>
                          <w:sz w:val="28"/>
                        </w:rPr>
                        <w:t xml:space="preserve"> </w:t>
                      </w:r>
                      <w:r>
                        <w:rPr>
                          <w:b/>
                          <w:sz w:val="28"/>
                        </w:rPr>
                        <w:t xml:space="preserve">reference: </w:t>
                      </w:r>
                      <w:r w:rsidR="002A1AC3">
                        <w:rPr>
                          <w:sz w:val="28"/>
                          <w:szCs w:val="28"/>
                        </w:rPr>
                        <w:t>EuropeAid/177</w:t>
                      </w:r>
                      <w:r w:rsidR="002A1AC3">
                        <w:rPr>
                          <w:sz w:val="28"/>
                          <w:szCs w:val="28"/>
                        </w:rPr>
                        <w:t>939</w:t>
                      </w:r>
                      <w:bookmarkStart w:id="1" w:name="_GoBack"/>
                      <w:bookmarkEnd w:id="1"/>
                      <w:r w:rsidR="002A1AC3">
                        <w:rPr>
                          <w:sz w:val="28"/>
                          <w:szCs w:val="28"/>
                        </w:rPr>
                        <w:t>/DD/ACT/BA</w:t>
                      </w:r>
                    </w:p>
                  </w:txbxContent>
                </v:textbox>
                <w10:anchorlock/>
              </v:shape>
            </w:pict>
          </mc:Fallback>
        </mc:AlternateContent>
      </w:r>
    </w:p>
    <w:p w14:paraId="61D22618" w14:textId="77777777" w:rsidR="00EB1E36" w:rsidRDefault="00EB1E36">
      <w:pPr>
        <w:pStyle w:val="BodyText"/>
        <w:rPr>
          <w:sz w:val="20"/>
        </w:rPr>
      </w:pPr>
    </w:p>
    <w:p w14:paraId="560C53E3" w14:textId="77777777" w:rsidR="00EB1E36" w:rsidRDefault="00EB1E36">
      <w:pPr>
        <w:pStyle w:val="BodyText"/>
        <w:rPr>
          <w:sz w:val="20"/>
        </w:rPr>
      </w:pPr>
    </w:p>
    <w:p w14:paraId="31FB1E42" w14:textId="77777777" w:rsidR="00EB1E36" w:rsidRDefault="0005525C">
      <w:pPr>
        <w:pStyle w:val="BodyText"/>
        <w:spacing w:before="4"/>
        <w:rPr>
          <w:sz w:val="28"/>
        </w:rPr>
      </w:pPr>
      <w:r>
        <w:rPr>
          <w:noProof/>
          <w:lang w:val="en-GB" w:eastAsia="en-GB"/>
        </w:rPr>
        <mc:AlternateContent>
          <mc:Choice Requires="wps">
            <w:drawing>
              <wp:anchor distT="0" distB="0" distL="0" distR="0" simplePos="0" relativeHeight="487588352" behindDoc="1" locked="0" layoutInCell="1" allowOverlap="1" wp14:anchorId="2320537E" wp14:editId="2A2FCF6F">
                <wp:simplePos x="0" y="0"/>
                <wp:positionH relativeFrom="page">
                  <wp:posOffset>791210</wp:posOffset>
                </wp:positionH>
                <wp:positionV relativeFrom="paragraph">
                  <wp:posOffset>225425</wp:posOffset>
                </wp:positionV>
                <wp:extent cx="5852160" cy="798830"/>
                <wp:effectExtent l="0" t="0" r="0" b="0"/>
                <wp:wrapTopAndBottom/>
                <wp:docPr id="5"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2160" cy="798830"/>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93CA2F5" w14:textId="77777777" w:rsidR="00AD23EB" w:rsidRDefault="00AD23EB">
                            <w:pPr>
                              <w:spacing w:before="1"/>
                              <w:ind w:left="3306" w:right="3302"/>
                              <w:jc w:val="center"/>
                              <w:rPr>
                                <w:b/>
                                <w:sz w:val="32"/>
                              </w:rPr>
                            </w:pPr>
                            <w:r>
                              <w:rPr>
                                <w:b/>
                                <w:sz w:val="32"/>
                              </w:rPr>
                              <w:t>EU</w:t>
                            </w:r>
                            <w:r>
                              <w:rPr>
                                <w:b/>
                                <w:spacing w:val="-8"/>
                                <w:sz w:val="32"/>
                              </w:rPr>
                              <w:t xml:space="preserve"> </w:t>
                            </w:r>
                            <w:r>
                              <w:rPr>
                                <w:b/>
                                <w:sz w:val="32"/>
                              </w:rPr>
                              <w:t>funded</w:t>
                            </w:r>
                            <w:r>
                              <w:rPr>
                                <w:b/>
                                <w:spacing w:val="-8"/>
                                <w:sz w:val="32"/>
                              </w:rPr>
                              <w:t xml:space="preserve"> </w:t>
                            </w:r>
                            <w:r>
                              <w:rPr>
                                <w:b/>
                                <w:spacing w:val="-2"/>
                                <w:sz w:val="32"/>
                              </w:rPr>
                              <w:t>project</w:t>
                            </w:r>
                          </w:p>
                          <w:p w14:paraId="26448884" w14:textId="77777777" w:rsidR="00AD23EB" w:rsidRDefault="00AD23EB">
                            <w:pPr>
                              <w:spacing w:before="256"/>
                              <w:ind w:left="3307" w:right="3302"/>
                              <w:jc w:val="center"/>
                              <w:rPr>
                                <w:b/>
                                <w:i/>
                                <w:sz w:val="32"/>
                              </w:rPr>
                            </w:pPr>
                            <w:r>
                              <w:rPr>
                                <w:b/>
                                <w:i/>
                                <w:sz w:val="32"/>
                              </w:rPr>
                              <w:t>TWINNING</w:t>
                            </w:r>
                            <w:r>
                              <w:rPr>
                                <w:b/>
                                <w:i/>
                                <w:spacing w:val="-15"/>
                                <w:sz w:val="32"/>
                              </w:rPr>
                              <w:t xml:space="preserve"> </w:t>
                            </w:r>
                            <w:r>
                              <w:rPr>
                                <w:b/>
                                <w:i/>
                                <w:spacing w:val="-4"/>
                                <w:sz w:val="32"/>
                              </w:rPr>
                              <w:t>TOOL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0537E" id="docshape7" o:spid="_x0000_s1027" type="#_x0000_t202" style="position:absolute;margin-left:62.3pt;margin-top:17.75pt;width:460.8pt;height:62.9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" filled="f" strokeweight=".16936mm">
                <v:textbox inset="0,0,0,0">
                  <w:txbxContent>
                    <w:p w14:paraId="793CA2F5" w14:textId="77777777" w:rsidR="00AD23EB" w:rsidRDefault="00AD23EB">
                      <w:pPr>
                        <w:spacing w:before="1"/>
                        <w:ind w:left="3306" w:right="3302"/>
                        <w:jc w:val="center"/>
                        <w:rPr>
                          <w:b/>
                          <w:sz w:val="32"/>
                        </w:rPr>
                      </w:pPr>
                      <w:r>
                        <w:rPr>
                          <w:b/>
                          <w:sz w:val="32"/>
                        </w:rPr>
                        <w:t>EU</w:t>
                      </w:r>
                      <w:r>
                        <w:rPr>
                          <w:b/>
                          <w:spacing w:val="-8"/>
                          <w:sz w:val="32"/>
                        </w:rPr>
                        <w:t xml:space="preserve"> </w:t>
                      </w:r>
                      <w:r>
                        <w:rPr>
                          <w:b/>
                          <w:sz w:val="32"/>
                        </w:rPr>
                        <w:t>funded</w:t>
                      </w:r>
                      <w:r>
                        <w:rPr>
                          <w:b/>
                          <w:spacing w:val="-8"/>
                          <w:sz w:val="32"/>
                        </w:rPr>
                        <w:t xml:space="preserve"> </w:t>
                      </w:r>
                      <w:r>
                        <w:rPr>
                          <w:b/>
                          <w:spacing w:val="-2"/>
                          <w:sz w:val="32"/>
                        </w:rPr>
                        <w:t>project</w:t>
                      </w:r>
                    </w:p>
                    <w:p w14:paraId="26448884" w14:textId="77777777" w:rsidR="00AD23EB" w:rsidRDefault="00AD23EB">
                      <w:pPr>
                        <w:spacing w:before="256"/>
                        <w:ind w:left="3307" w:right="3302"/>
                        <w:jc w:val="center"/>
                        <w:rPr>
                          <w:b/>
                          <w:i/>
                          <w:sz w:val="32"/>
                        </w:rPr>
                      </w:pPr>
                      <w:r>
                        <w:rPr>
                          <w:b/>
                          <w:i/>
                          <w:sz w:val="32"/>
                        </w:rPr>
                        <w:t>TWINNING</w:t>
                      </w:r>
                      <w:r>
                        <w:rPr>
                          <w:b/>
                          <w:i/>
                          <w:spacing w:val="-15"/>
                          <w:sz w:val="32"/>
                        </w:rPr>
                        <w:t xml:space="preserve"> </w:t>
                      </w:r>
                      <w:r>
                        <w:rPr>
                          <w:b/>
                          <w:i/>
                          <w:spacing w:val="-4"/>
                          <w:sz w:val="32"/>
                        </w:rPr>
                        <w:t>TOOL</w:t>
                      </w:r>
                    </w:p>
                  </w:txbxContent>
                </v:textbox>
                <w10:wrap type="topAndBottom" anchorx="page"/>
              </v:shape>
            </w:pict>
          </mc:Fallback>
        </mc:AlternateContent>
      </w:r>
    </w:p>
    <w:p w14:paraId="09C487F2" w14:textId="77777777" w:rsidR="00EB1E36" w:rsidRDefault="00EB1E36">
      <w:pPr>
        <w:rPr>
          <w:sz w:val="28"/>
        </w:rPr>
        <w:sectPr w:rsidR="00EB1E36">
          <w:headerReference w:type="even" r:id="rId12"/>
          <w:headerReference w:type="default" r:id="rId13"/>
          <w:footerReference w:type="even" r:id="rId14"/>
          <w:footerReference w:type="default" r:id="rId15"/>
          <w:headerReference w:type="first" r:id="rId16"/>
          <w:footerReference w:type="first" r:id="rId17"/>
          <w:type w:val="continuous"/>
          <w:pgSz w:w="11910" w:h="16850"/>
          <w:pgMar w:top="1000" w:right="1020" w:bottom="900" w:left="1020" w:header="0" w:footer="719" w:gutter="0"/>
          <w:pgNumType w:start="1"/>
          <w:cols w:space="720"/>
        </w:sectPr>
      </w:pPr>
    </w:p>
    <w:p w14:paraId="53A00AB5" w14:textId="77777777" w:rsidR="002326A0" w:rsidRDefault="002326A0" w:rsidP="002326A0">
      <w:pPr>
        <w:pStyle w:val="Heading1"/>
        <w:tabs>
          <w:tab w:val="left" w:pos="653"/>
          <w:tab w:val="left" w:pos="654"/>
        </w:tabs>
        <w:spacing w:before="74"/>
        <w:ind w:firstLine="0"/>
        <w:jc w:val="both"/>
      </w:pPr>
    </w:p>
    <w:p w14:paraId="3DC799A5" w14:textId="77777777" w:rsidR="00BD676D" w:rsidRDefault="00BD676D" w:rsidP="002326A0">
      <w:pPr>
        <w:pStyle w:val="Heading1"/>
        <w:tabs>
          <w:tab w:val="left" w:pos="653"/>
          <w:tab w:val="left" w:pos="654"/>
        </w:tabs>
        <w:spacing w:before="74"/>
        <w:ind w:firstLine="0"/>
        <w:jc w:val="both"/>
      </w:pPr>
    </w:p>
    <w:p w14:paraId="2D5E2B41" w14:textId="77777777" w:rsidR="00BD676D" w:rsidRDefault="00BD676D" w:rsidP="002326A0">
      <w:pPr>
        <w:pStyle w:val="Heading1"/>
        <w:tabs>
          <w:tab w:val="left" w:pos="653"/>
          <w:tab w:val="left" w:pos="654"/>
        </w:tabs>
        <w:spacing w:before="74"/>
        <w:ind w:firstLine="0"/>
        <w:jc w:val="both"/>
      </w:pPr>
    </w:p>
    <w:p w14:paraId="10AE2E10" w14:textId="77777777" w:rsidR="00BD676D" w:rsidRDefault="00BD676D" w:rsidP="002326A0">
      <w:pPr>
        <w:pStyle w:val="Heading1"/>
        <w:tabs>
          <w:tab w:val="left" w:pos="653"/>
          <w:tab w:val="left" w:pos="654"/>
        </w:tabs>
        <w:spacing w:before="74"/>
        <w:ind w:firstLine="0"/>
        <w:jc w:val="both"/>
      </w:pPr>
    </w:p>
    <w:p w14:paraId="0529E04D" w14:textId="77777777" w:rsidR="00BD676D" w:rsidRDefault="00BD676D" w:rsidP="002326A0">
      <w:pPr>
        <w:pStyle w:val="Heading1"/>
        <w:tabs>
          <w:tab w:val="left" w:pos="653"/>
          <w:tab w:val="left" w:pos="654"/>
        </w:tabs>
        <w:spacing w:before="74"/>
        <w:ind w:firstLine="0"/>
        <w:jc w:val="both"/>
      </w:pPr>
    </w:p>
    <w:p w14:paraId="328E9E33" w14:textId="77777777" w:rsidR="00BD676D" w:rsidRDefault="00BD676D" w:rsidP="002326A0">
      <w:pPr>
        <w:pStyle w:val="Heading1"/>
        <w:tabs>
          <w:tab w:val="left" w:pos="653"/>
          <w:tab w:val="left" w:pos="654"/>
        </w:tabs>
        <w:spacing w:before="74"/>
        <w:ind w:firstLine="0"/>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4"/>
        <w:gridCol w:w="5528"/>
      </w:tblGrid>
      <w:tr w:rsidR="002326A0" w:rsidRPr="002326A0" w14:paraId="08BC48E1" w14:textId="77777777" w:rsidTr="00972015">
        <w:trPr>
          <w:jc w:val="center"/>
        </w:trPr>
        <w:tc>
          <w:tcPr>
            <w:tcW w:w="2234" w:type="dxa"/>
          </w:tcPr>
          <w:p w14:paraId="2457D528" w14:textId="77777777" w:rsidR="002326A0" w:rsidRPr="002326A0" w:rsidRDefault="002326A0" w:rsidP="002326A0">
            <w:pPr>
              <w:widowControl/>
              <w:adjustRightInd w:val="0"/>
              <w:spacing w:beforeAutospacing="1" w:afterAutospacing="1"/>
              <w:jc w:val="both"/>
              <w:rPr>
                <w:rFonts w:eastAsia="Calibri"/>
                <w:b/>
                <w:bCs/>
                <w:noProof/>
                <w:sz w:val="24"/>
                <w:szCs w:val="24"/>
                <w:lang w:val="en-GB"/>
              </w:rPr>
            </w:pPr>
            <w:r w:rsidRPr="002326A0">
              <w:rPr>
                <w:rFonts w:eastAsia="Calibri"/>
                <w:b/>
                <w:bCs/>
                <w:noProof/>
                <w:sz w:val="24"/>
                <w:szCs w:val="24"/>
                <w:lang w:val="en-GB"/>
              </w:rPr>
              <w:t>Glossary:</w:t>
            </w:r>
          </w:p>
        </w:tc>
        <w:tc>
          <w:tcPr>
            <w:tcW w:w="5528" w:type="dxa"/>
          </w:tcPr>
          <w:p w14:paraId="58993612" w14:textId="77777777" w:rsidR="002326A0" w:rsidRPr="002326A0" w:rsidRDefault="002326A0" w:rsidP="002326A0">
            <w:pPr>
              <w:widowControl/>
              <w:adjustRightInd w:val="0"/>
              <w:spacing w:beforeAutospacing="1" w:afterAutospacing="1"/>
              <w:jc w:val="both"/>
              <w:rPr>
                <w:rFonts w:eastAsia="Calibri"/>
                <w:b/>
                <w:bCs/>
                <w:noProof/>
                <w:sz w:val="24"/>
                <w:szCs w:val="24"/>
                <w:lang w:val="en-GB"/>
              </w:rPr>
            </w:pPr>
            <w:r w:rsidRPr="002326A0">
              <w:rPr>
                <w:rFonts w:eastAsia="Calibri"/>
                <w:b/>
                <w:bCs/>
                <w:noProof/>
                <w:sz w:val="24"/>
                <w:szCs w:val="24"/>
                <w:lang w:val="en-GB"/>
              </w:rPr>
              <w:t>Abbreviation Meaning</w:t>
            </w:r>
          </w:p>
        </w:tc>
      </w:tr>
      <w:tr w:rsidR="002326A0" w:rsidRPr="002326A0" w14:paraId="3B3C5A05" w14:textId="77777777" w:rsidTr="00972015">
        <w:trPr>
          <w:jc w:val="center"/>
        </w:trPr>
        <w:tc>
          <w:tcPr>
            <w:tcW w:w="2234" w:type="dxa"/>
          </w:tcPr>
          <w:p w14:paraId="3A448846"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IDDEEA </w:t>
            </w:r>
          </w:p>
        </w:tc>
        <w:tc>
          <w:tcPr>
            <w:tcW w:w="5528" w:type="dxa"/>
          </w:tcPr>
          <w:p w14:paraId="722CC988"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iCs/>
                <w:noProof/>
                <w:sz w:val="24"/>
                <w:szCs w:val="24"/>
                <w:lang w:val="en-GB" w:eastAsia="en-GB"/>
              </w:rPr>
              <w:t>Agency for Identification Documents, Registers and Data Exchange of Bosnia and Herzegovina</w:t>
            </w:r>
          </w:p>
        </w:tc>
      </w:tr>
      <w:tr w:rsidR="002326A0" w:rsidRPr="002326A0" w14:paraId="554AE479" w14:textId="77777777" w:rsidTr="00972015">
        <w:trPr>
          <w:jc w:val="center"/>
        </w:trPr>
        <w:tc>
          <w:tcPr>
            <w:tcW w:w="2234" w:type="dxa"/>
          </w:tcPr>
          <w:p w14:paraId="15565626"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BI </w:t>
            </w:r>
          </w:p>
        </w:tc>
        <w:tc>
          <w:tcPr>
            <w:tcW w:w="5528" w:type="dxa"/>
          </w:tcPr>
          <w:p w14:paraId="2C33AB99"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Beneficiary Institution</w:t>
            </w:r>
          </w:p>
        </w:tc>
      </w:tr>
      <w:tr w:rsidR="002326A0" w:rsidRPr="002326A0" w14:paraId="29EBF670" w14:textId="77777777" w:rsidTr="00972015">
        <w:trPr>
          <w:jc w:val="center"/>
        </w:trPr>
        <w:tc>
          <w:tcPr>
            <w:tcW w:w="2234" w:type="dxa"/>
          </w:tcPr>
          <w:p w14:paraId="352BD245"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CA </w:t>
            </w:r>
          </w:p>
        </w:tc>
        <w:tc>
          <w:tcPr>
            <w:tcW w:w="5528" w:type="dxa"/>
          </w:tcPr>
          <w:p w14:paraId="6D2E7283"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Competent Authority</w:t>
            </w:r>
          </w:p>
        </w:tc>
      </w:tr>
      <w:tr w:rsidR="002326A0" w:rsidRPr="002326A0" w14:paraId="7DE8988E" w14:textId="77777777" w:rsidTr="00972015">
        <w:trPr>
          <w:jc w:val="center"/>
        </w:trPr>
        <w:tc>
          <w:tcPr>
            <w:tcW w:w="2234" w:type="dxa"/>
          </w:tcPr>
          <w:p w14:paraId="5C5A016D"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EC </w:t>
            </w:r>
          </w:p>
        </w:tc>
        <w:tc>
          <w:tcPr>
            <w:tcW w:w="5528" w:type="dxa"/>
          </w:tcPr>
          <w:p w14:paraId="03F58B2B"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European Commission</w:t>
            </w:r>
          </w:p>
        </w:tc>
      </w:tr>
      <w:tr w:rsidR="002326A0" w:rsidRPr="002326A0" w14:paraId="7C9EB8DC" w14:textId="77777777" w:rsidTr="00972015">
        <w:trPr>
          <w:jc w:val="center"/>
        </w:trPr>
        <w:tc>
          <w:tcPr>
            <w:tcW w:w="2234" w:type="dxa"/>
          </w:tcPr>
          <w:p w14:paraId="5F3178AB"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EU </w:t>
            </w:r>
          </w:p>
        </w:tc>
        <w:tc>
          <w:tcPr>
            <w:tcW w:w="5528" w:type="dxa"/>
          </w:tcPr>
          <w:p w14:paraId="07EF2658"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European Union</w:t>
            </w:r>
          </w:p>
        </w:tc>
      </w:tr>
      <w:tr w:rsidR="002326A0" w:rsidRPr="002326A0" w14:paraId="1F63A6D9" w14:textId="77777777" w:rsidTr="00972015">
        <w:trPr>
          <w:jc w:val="center"/>
        </w:trPr>
        <w:tc>
          <w:tcPr>
            <w:tcW w:w="2234" w:type="dxa"/>
          </w:tcPr>
          <w:p w14:paraId="7026C748"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EUR </w:t>
            </w:r>
          </w:p>
        </w:tc>
        <w:tc>
          <w:tcPr>
            <w:tcW w:w="5528" w:type="dxa"/>
          </w:tcPr>
          <w:p w14:paraId="1AB7FCA3"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The European Union Currency ‘Euro’</w:t>
            </w:r>
          </w:p>
        </w:tc>
      </w:tr>
      <w:tr w:rsidR="002326A0" w:rsidRPr="002326A0" w14:paraId="72AC733D" w14:textId="77777777" w:rsidTr="00972015">
        <w:trPr>
          <w:jc w:val="center"/>
        </w:trPr>
        <w:tc>
          <w:tcPr>
            <w:tcW w:w="2234" w:type="dxa"/>
          </w:tcPr>
          <w:p w14:paraId="4D049E0F"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MS</w:t>
            </w:r>
          </w:p>
        </w:tc>
        <w:tc>
          <w:tcPr>
            <w:tcW w:w="5528" w:type="dxa"/>
          </w:tcPr>
          <w:p w14:paraId="45308D60"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Member State</w:t>
            </w:r>
          </w:p>
        </w:tc>
      </w:tr>
      <w:tr w:rsidR="002326A0" w:rsidRPr="002326A0" w14:paraId="7C84095A" w14:textId="77777777" w:rsidTr="00972015">
        <w:trPr>
          <w:jc w:val="center"/>
        </w:trPr>
        <w:tc>
          <w:tcPr>
            <w:tcW w:w="2234" w:type="dxa"/>
          </w:tcPr>
          <w:p w14:paraId="5CCDE36B"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MSA</w:t>
            </w:r>
          </w:p>
        </w:tc>
        <w:tc>
          <w:tcPr>
            <w:tcW w:w="5528" w:type="dxa"/>
          </w:tcPr>
          <w:p w14:paraId="619A6E3D"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Member State Administration</w:t>
            </w:r>
          </w:p>
        </w:tc>
      </w:tr>
      <w:tr w:rsidR="002326A0" w:rsidRPr="002326A0" w14:paraId="23592956" w14:textId="77777777" w:rsidTr="00972015">
        <w:trPr>
          <w:jc w:val="center"/>
        </w:trPr>
        <w:tc>
          <w:tcPr>
            <w:tcW w:w="2234" w:type="dxa"/>
          </w:tcPr>
          <w:p w14:paraId="7067B0D0"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PL</w:t>
            </w:r>
          </w:p>
        </w:tc>
        <w:tc>
          <w:tcPr>
            <w:tcW w:w="5528" w:type="dxa"/>
          </w:tcPr>
          <w:p w14:paraId="54F703C9"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Project Leader</w:t>
            </w:r>
          </w:p>
        </w:tc>
      </w:tr>
      <w:tr w:rsidR="002326A0" w:rsidRPr="002326A0" w14:paraId="5EFCEFD6" w14:textId="77777777" w:rsidTr="00972015">
        <w:trPr>
          <w:jc w:val="center"/>
        </w:trPr>
        <w:tc>
          <w:tcPr>
            <w:tcW w:w="2234" w:type="dxa"/>
          </w:tcPr>
          <w:p w14:paraId="2E9390A0"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PSC </w:t>
            </w:r>
          </w:p>
        </w:tc>
        <w:tc>
          <w:tcPr>
            <w:tcW w:w="5528" w:type="dxa"/>
          </w:tcPr>
          <w:p w14:paraId="6E200F6E"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Project Steering Committee</w:t>
            </w:r>
          </w:p>
        </w:tc>
      </w:tr>
      <w:tr w:rsidR="002326A0" w:rsidRPr="002326A0" w14:paraId="01438940" w14:textId="77777777" w:rsidTr="00972015">
        <w:trPr>
          <w:jc w:val="center"/>
        </w:trPr>
        <w:tc>
          <w:tcPr>
            <w:tcW w:w="2234" w:type="dxa"/>
          </w:tcPr>
          <w:p w14:paraId="2889CEC4"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RTA </w:t>
            </w:r>
          </w:p>
        </w:tc>
        <w:tc>
          <w:tcPr>
            <w:tcW w:w="5528" w:type="dxa"/>
          </w:tcPr>
          <w:p w14:paraId="49CE0FDE"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Resident Twinning Adviser</w:t>
            </w:r>
          </w:p>
        </w:tc>
      </w:tr>
      <w:tr w:rsidR="002326A0" w:rsidRPr="002326A0" w14:paraId="0165503E" w14:textId="77777777" w:rsidTr="00972015">
        <w:trPr>
          <w:jc w:val="center"/>
        </w:trPr>
        <w:tc>
          <w:tcPr>
            <w:tcW w:w="2234" w:type="dxa"/>
          </w:tcPr>
          <w:p w14:paraId="16F50850"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STE </w:t>
            </w:r>
          </w:p>
        </w:tc>
        <w:tc>
          <w:tcPr>
            <w:tcW w:w="5528" w:type="dxa"/>
          </w:tcPr>
          <w:p w14:paraId="514C910C"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Short Term Expert</w:t>
            </w:r>
          </w:p>
        </w:tc>
      </w:tr>
      <w:tr w:rsidR="002326A0" w:rsidRPr="002326A0" w14:paraId="03C72A26" w14:textId="77777777" w:rsidTr="00972015">
        <w:trPr>
          <w:jc w:val="center"/>
        </w:trPr>
        <w:tc>
          <w:tcPr>
            <w:tcW w:w="2234" w:type="dxa"/>
          </w:tcPr>
          <w:p w14:paraId="26C41246"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 xml:space="preserve">TA </w:t>
            </w:r>
          </w:p>
        </w:tc>
        <w:tc>
          <w:tcPr>
            <w:tcW w:w="5528" w:type="dxa"/>
          </w:tcPr>
          <w:p w14:paraId="4AFDC04D"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Technical Assistance</w:t>
            </w:r>
          </w:p>
        </w:tc>
      </w:tr>
      <w:tr w:rsidR="002326A0" w:rsidRPr="002326A0" w14:paraId="6108B2D9" w14:textId="77777777" w:rsidTr="00972015">
        <w:trPr>
          <w:jc w:val="center"/>
        </w:trPr>
        <w:tc>
          <w:tcPr>
            <w:tcW w:w="2234" w:type="dxa"/>
          </w:tcPr>
          <w:p w14:paraId="0AA89946"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ToT</w:t>
            </w:r>
          </w:p>
        </w:tc>
        <w:tc>
          <w:tcPr>
            <w:tcW w:w="5528" w:type="dxa"/>
          </w:tcPr>
          <w:p w14:paraId="010CBF04" w14:textId="77777777" w:rsidR="002326A0" w:rsidRPr="002326A0" w:rsidRDefault="002326A0" w:rsidP="002326A0">
            <w:pPr>
              <w:widowControl/>
              <w:adjustRightInd w:val="0"/>
              <w:spacing w:beforeAutospacing="1" w:afterAutospacing="1"/>
              <w:jc w:val="both"/>
              <w:rPr>
                <w:rFonts w:eastAsia="Calibri"/>
                <w:bCs/>
                <w:noProof/>
                <w:sz w:val="24"/>
                <w:szCs w:val="24"/>
                <w:lang w:val="en-GB"/>
              </w:rPr>
            </w:pPr>
            <w:r w:rsidRPr="002326A0">
              <w:rPr>
                <w:rFonts w:eastAsia="Calibri"/>
                <w:bCs/>
                <w:noProof/>
                <w:sz w:val="24"/>
                <w:szCs w:val="24"/>
                <w:lang w:val="en-GB"/>
              </w:rPr>
              <w:t>Training of Trainers</w:t>
            </w:r>
          </w:p>
        </w:tc>
      </w:tr>
    </w:tbl>
    <w:p w14:paraId="25C22A18" w14:textId="77777777" w:rsidR="002326A0" w:rsidRDefault="002326A0" w:rsidP="002326A0">
      <w:pPr>
        <w:pStyle w:val="Heading1"/>
        <w:tabs>
          <w:tab w:val="left" w:pos="653"/>
          <w:tab w:val="left" w:pos="654"/>
        </w:tabs>
        <w:spacing w:before="74"/>
        <w:ind w:firstLine="0"/>
        <w:jc w:val="both"/>
        <w:rPr>
          <w:b w:val="0"/>
        </w:rPr>
      </w:pPr>
    </w:p>
    <w:p w14:paraId="24D591F1" w14:textId="77777777" w:rsidR="00BD676D" w:rsidRDefault="00BD676D" w:rsidP="002326A0">
      <w:pPr>
        <w:pStyle w:val="Heading1"/>
        <w:tabs>
          <w:tab w:val="left" w:pos="653"/>
          <w:tab w:val="left" w:pos="654"/>
        </w:tabs>
        <w:spacing w:before="74"/>
        <w:ind w:firstLine="0"/>
        <w:jc w:val="both"/>
        <w:rPr>
          <w:b w:val="0"/>
        </w:rPr>
      </w:pPr>
    </w:p>
    <w:p w14:paraId="304C9F5F" w14:textId="77777777" w:rsidR="00BD676D" w:rsidRDefault="00BD676D" w:rsidP="002326A0">
      <w:pPr>
        <w:pStyle w:val="Heading1"/>
        <w:tabs>
          <w:tab w:val="left" w:pos="653"/>
          <w:tab w:val="left" w:pos="654"/>
        </w:tabs>
        <w:spacing w:before="74"/>
        <w:ind w:firstLine="0"/>
        <w:jc w:val="both"/>
        <w:rPr>
          <w:b w:val="0"/>
        </w:rPr>
      </w:pPr>
    </w:p>
    <w:p w14:paraId="068ACAAB" w14:textId="77777777" w:rsidR="00BD676D" w:rsidRDefault="00BD676D" w:rsidP="002326A0">
      <w:pPr>
        <w:pStyle w:val="Heading1"/>
        <w:tabs>
          <w:tab w:val="left" w:pos="653"/>
          <w:tab w:val="left" w:pos="654"/>
        </w:tabs>
        <w:spacing w:before="74"/>
        <w:ind w:firstLine="0"/>
        <w:jc w:val="both"/>
        <w:rPr>
          <w:b w:val="0"/>
        </w:rPr>
      </w:pPr>
    </w:p>
    <w:p w14:paraId="158DBCB8" w14:textId="77777777" w:rsidR="00BD676D" w:rsidRDefault="00BD676D" w:rsidP="002326A0">
      <w:pPr>
        <w:pStyle w:val="Heading1"/>
        <w:tabs>
          <w:tab w:val="left" w:pos="653"/>
          <w:tab w:val="left" w:pos="654"/>
        </w:tabs>
        <w:spacing w:before="74"/>
        <w:ind w:firstLine="0"/>
        <w:jc w:val="both"/>
        <w:rPr>
          <w:b w:val="0"/>
        </w:rPr>
      </w:pPr>
    </w:p>
    <w:p w14:paraId="798D93F7" w14:textId="77777777" w:rsidR="00BD676D" w:rsidRDefault="00BD676D" w:rsidP="002326A0">
      <w:pPr>
        <w:pStyle w:val="Heading1"/>
        <w:tabs>
          <w:tab w:val="left" w:pos="653"/>
          <w:tab w:val="left" w:pos="654"/>
        </w:tabs>
        <w:spacing w:before="74"/>
        <w:ind w:firstLine="0"/>
        <w:jc w:val="both"/>
        <w:rPr>
          <w:b w:val="0"/>
        </w:rPr>
      </w:pPr>
    </w:p>
    <w:p w14:paraId="4772629E" w14:textId="77777777" w:rsidR="00BD676D" w:rsidRDefault="00BD676D" w:rsidP="002326A0">
      <w:pPr>
        <w:pStyle w:val="Heading1"/>
        <w:tabs>
          <w:tab w:val="left" w:pos="653"/>
          <w:tab w:val="left" w:pos="654"/>
        </w:tabs>
        <w:spacing w:before="74"/>
        <w:ind w:firstLine="0"/>
        <w:jc w:val="both"/>
        <w:rPr>
          <w:b w:val="0"/>
        </w:rPr>
      </w:pPr>
    </w:p>
    <w:p w14:paraId="0A3E12DB" w14:textId="77777777" w:rsidR="00BD676D" w:rsidRDefault="00BD676D" w:rsidP="002326A0">
      <w:pPr>
        <w:pStyle w:val="Heading1"/>
        <w:tabs>
          <w:tab w:val="left" w:pos="653"/>
          <w:tab w:val="left" w:pos="654"/>
        </w:tabs>
        <w:spacing w:before="74"/>
        <w:ind w:firstLine="0"/>
        <w:jc w:val="both"/>
        <w:rPr>
          <w:b w:val="0"/>
        </w:rPr>
      </w:pPr>
    </w:p>
    <w:p w14:paraId="0A660BAB" w14:textId="77777777" w:rsidR="00BD676D" w:rsidRDefault="00BD676D" w:rsidP="002326A0">
      <w:pPr>
        <w:pStyle w:val="Heading1"/>
        <w:tabs>
          <w:tab w:val="left" w:pos="653"/>
          <w:tab w:val="left" w:pos="654"/>
        </w:tabs>
        <w:spacing w:before="74"/>
        <w:ind w:firstLine="0"/>
        <w:jc w:val="both"/>
        <w:rPr>
          <w:b w:val="0"/>
        </w:rPr>
      </w:pPr>
    </w:p>
    <w:p w14:paraId="07DA43C4" w14:textId="77777777" w:rsidR="00BD676D" w:rsidRDefault="00BD676D" w:rsidP="002326A0">
      <w:pPr>
        <w:pStyle w:val="Heading1"/>
        <w:tabs>
          <w:tab w:val="left" w:pos="653"/>
          <w:tab w:val="left" w:pos="654"/>
        </w:tabs>
        <w:spacing w:before="74"/>
        <w:ind w:firstLine="0"/>
        <w:jc w:val="both"/>
        <w:rPr>
          <w:b w:val="0"/>
        </w:rPr>
      </w:pPr>
    </w:p>
    <w:p w14:paraId="5B6662DC" w14:textId="77777777" w:rsidR="00BD676D" w:rsidRDefault="00BD676D" w:rsidP="002326A0">
      <w:pPr>
        <w:pStyle w:val="Heading1"/>
        <w:tabs>
          <w:tab w:val="left" w:pos="653"/>
          <w:tab w:val="left" w:pos="654"/>
        </w:tabs>
        <w:spacing w:before="74"/>
        <w:ind w:firstLine="0"/>
        <w:jc w:val="both"/>
        <w:rPr>
          <w:b w:val="0"/>
        </w:rPr>
      </w:pPr>
    </w:p>
    <w:p w14:paraId="01EB75A8" w14:textId="77777777" w:rsidR="00BD676D" w:rsidRDefault="00BD676D" w:rsidP="002326A0">
      <w:pPr>
        <w:pStyle w:val="Heading1"/>
        <w:tabs>
          <w:tab w:val="left" w:pos="653"/>
          <w:tab w:val="left" w:pos="654"/>
        </w:tabs>
        <w:spacing w:before="74"/>
        <w:ind w:firstLine="0"/>
        <w:jc w:val="both"/>
        <w:rPr>
          <w:b w:val="0"/>
        </w:rPr>
      </w:pPr>
    </w:p>
    <w:p w14:paraId="410D5871" w14:textId="77777777" w:rsidR="00BD676D" w:rsidRDefault="00BD676D" w:rsidP="002326A0">
      <w:pPr>
        <w:pStyle w:val="Heading1"/>
        <w:tabs>
          <w:tab w:val="left" w:pos="653"/>
          <w:tab w:val="left" w:pos="654"/>
        </w:tabs>
        <w:spacing w:before="74"/>
        <w:ind w:firstLine="0"/>
        <w:jc w:val="both"/>
        <w:rPr>
          <w:b w:val="0"/>
        </w:rPr>
      </w:pPr>
    </w:p>
    <w:p w14:paraId="3806B98D" w14:textId="77777777" w:rsidR="00BD676D" w:rsidRDefault="00BD676D" w:rsidP="002326A0">
      <w:pPr>
        <w:pStyle w:val="Heading1"/>
        <w:tabs>
          <w:tab w:val="left" w:pos="653"/>
          <w:tab w:val="left" w:pos="654"/>
        </w:tabs>
        <w:spacing w:before="74"/>
        <w:ind w:firstLine="0"/>
        <w:jc w:val="both"/>
        <w:rPr>
          <w:b w:val="0"/>
        </w:rPr>
      </w:pPr>
    </w:p>
    <w:p w14:paraId="7509202D" w14:textId="77777777" w:rsidR="00BD676D" w:rsidRDefault="00BD676D" w:rsidP="002326A0">
      <w:pPr>
        <w:pStyle w:val="Heading1"/>
        <w:tabs>
          <w:tab w:val="left" w:pos="653"/>
          <w:tab w:val="left" w:pos="654"/>
        </w:tabs>
        <w:spacing w:before="74"/>
        <w:ind w:firstLine="0"/>
        <w:jc w:val="both"/>
        <w:rPr>
          <w:b w:val="0"/>
        </w:rPr>
      </w:pPr>
    </w:p>
    <w:p w14:paraId="7A2442E6" w14:textId="77777777" w:rsidR="00BD676D" w:rsidRDefault="00BD676D" w:rsidP="002326A0">
      <w:pPr>
        <w:pStyle w:val="Heading1"/>
        <w:tabs>
          <w:tab w:val="left" w:pos="653"/>
          <w:tab w:val="left" w:pos="654"/>
        </w:tabs>
        <w:spacing w:before="74"/>
        <w:ind w:firstLine="0"/>
        <w:jc w:val="both"/>
        <w:rPr>
          <w:b w:val="0"/>
        </w:rPr>
      </w:pPr>
    </w:p>
    <w:p w14:paraId="5C2768C4" w14:textId="77777777" w:rsidR="00BD676D" w:rsidRDefault="00BD676D" w:rsidP="002326A0">
      <w:pPr>
        <w:pStyle w:val="Heading1"/>
        <w:tabs>
          <w:tab w:val="left" w:pos="653"/>
          <w:tab w:val="left" w:pos="654"/>
        </w:tabs>
        <w:spacing w:before="74"/>
        <w:ind w:firstLine="0"/>
        <w:jc w:val="both"/>
        <w:rPr>
          <w:b w:val="0"/>
        </w:rPr>
      </w:pPr>
    </w:p>
    <w:p w14:paraId="6EEB00BD" w14:textId="77777777" w:rsidR="00BD676D" w:rsidRDefault="00BD676D" w:rsidP="002326A0">
      <w:pPr>
        <w:pStyle w:val="Heading1"/>
        <w:tabs>
          <w:tab w:val="left" w:pos="653"/>
          <w:tab w:val="left" w:pos="654"/>
        </w:tabs>
        <w:spacing w:before="74"/>
        <w:ind w:firstLine="0"/>
        <w:jc w:val="both"/>
        <w:rPr>
          <w:b w:val="0"/>
        </w:rPr>
      </w:pPr>
    </w:p>
    <w:p w14:paraId="4888552F" w14:textId="77777777" w:rsidR="00BD676D" w:rsidRDefault="00BD676D" w:rsidP="002326A0">
      <w:pPr>
        <w:pStyle w:val="Heading1"/>
        <w:tabs>
          <w:tab w:val="left" w:pos="653"/>
          <w:tab w:val="left" w:pos="654"/>
        </w:tabs>
        <w:spacing w:before="74"/>
        <w:ind w:firstLine="0"/>
        <w:jc w:val="both"/>
        <w:rPr>
          <w:b w:val="0"/>
        </w:rPr>
      </w:pPr>
    </w:p>
    <w:p w14:paraId="3138D619" w14:textId="77777777" w:rsidR="00BD676D" w:rsidRDefault="00BD676D" w:rsidP="002326A0">
      <w:pPr>
        <w:pStyle w:val="Heading1"/>
        <w:tabs>
          <w:tab w:val="left" w:pos="653"/>
          <w:tab w:val="left" w:pos="654"/>
        </w:tabs>
        <w:spacing w:before="74"/>
        <w:ind w:firstLine="0"/>
        <w:jc w:val="both"/>
        <w:rPr>
          <w:b w:val="0"/>
        </w:rPr>
      </w:pPr>
    </w:p>
    <w:p w14:paraId="6C7A57BE" w14:textId="77777777" w:rsidR="00BD676D" w:rsidRDefault="00BD676D" w:rsidP="002326A0">
      <w:pPr>
        <w:pStyle w:val="Heading1"/>
        <w:tabs>
          <w:tab w:val="left" w:pos="653"/>
          <w:tab w:val="left" w:pos="654"/>
        </w:tabs>
        <w:spacing w:before="74"/>
        <w:ind w:firstLine="0"/>
        <w:jc w:val="both"/>
        <w:rPr>
          <w:b w:val="0"/>
        </w:rPr>
      </w:pPr>
    </w:p>
    <w:p w14:paraId="2C850BFC" w14:textId="77777777" w:rsidR="00BD676D" w:rsidRDefault="00BD676D" w:rsidP="002326A0">
      <w:pPr>
        <w:pStyle w:val="Heading1"/>
        <w:tabs>
          <w:tab w:val="left" w:pos="653"/>
          <w:tab w:val="left" w:pos="654"/>
        </w:tabs>
        <w:spacing w:before="74"/>
        <w:ind w:firstLine="0"/>
        <w:jc w:val="both"/>
        <w:rPr>
          <w:b w:val="0"/>
        </w:rPr>
      </w:pPr>
    </w:p>
    <w:p w14:paraId="0729950C" w14:textId="77777777" w:rsidR="00BD676D" w:rsidRPr="002326A0" w:rsidRDefault="00BD676D" w:rsidP="002326A0">
      <w:pPr>
        <w:pStyle w:val="Heading1"/>
        <w:tabs>
          <w:tab w:val="left" w:pos="653"/>
          <w:tab w:val="left" w:pos="654"/>
        </w:tabs>
        <w:spacing w:before="74"/>
        <w:ind w:firstLine="0"/>
        <w:jc w:val="both"/>
        <w:rPr>
          <w:b w:val="0"/>
        </w:rPr>
      </w:pPr>
    </w:p>
    <w:p w14:paraId="6147A04F" w14:textId="77777777" w:rsidR="00EB1E36" w:rsidRDefault="006E60A4" w:rsidP="00951188">
      <w:pPr>
        <w:pStyle w:val="Heading1"/>
        <w:numPr>
          <w:ilvl w:val="0"/>
          <w:numId w:val="3"/>
        </w:numPr>
        <w:tabs>
          <w:tab w:val="left" w:pos="653"/>
          <w:tab w:val="left" w:pos="654"/>
        </w:tabs>
        <w:spacing w:before="74"/>
        <w:ind w:hanging="542"/>
        <w:jc w:val="both"/>
      </w:pPr>
      <w:r>
        <w:lastRenderedPageBreak/>
        <w:t>Basic</w:t>
      </w:r>
      <w:r w:rsidRPr="002326A0">
        <w:rPr>
          <w:spacing w:val="-2"/>
        </w:rPr>
        <w:t xml:space="preserve"> Information</w:t>
      </w:r>
    </w:p>
    <w:p w14:paraId="13DDE453" w14:textId="77777777" w:rsidR="00EB1E36" w:rsidRDefault="00EB1E36" w:rsidP="003F69A3">
      <w:pPr>
        <w:pStyle w:val="BodyText"/>
        <w:spacing w:before="10"/>
        <w:jc w:val="both"/>
        <w:rPr>
          <w:b/>
          <w:sz w:val="20"/>
        </w:rPr>
      </w:pPr>
    </w:p>
    <w:p w14:paraId="428CEDAA" w14:textId="77777777" w:rsidR="00EB1E36" w:rsidRDefault="006E60A4" w:rsidP="00951188">
      <w:pPr>
        <w:pStyle w:val="ListParagraph"/>
        <w:numPr>
          <w:ilvl w:val="1"/>
          <w:numId w:val="3"/>
        </w:numPr>
        <w:tabs>
          <w:tab w:val="left" w:pos="653"/>
          <w:tab w:val="left" w:pos="654"/>
        </w:tabs>
        <w:ind w:hanging="542"/>
        <w:jc w:val="both"/>
        <w:rPr>
          <w:b/>
          <w:sz w:val="24"/>
        </w:rPr>
      </w:pPr>
      <w:r>
        <w:rPr>
          <w:b/>
          <w:spacing w:val="-2"/>
          <w:sz w:val="24"/>
        </w:rPr>
        <w:t>Programme</w:t>
      </w:r>
    </w:p>
    <w:p w14:paraId="33865E5D" w14:textId="77777777" w:rsidR="00EB1E36" w:rsidRPr="003F69A3" w:rsidRDefault="00EB1E36" w:rsidP="003F69A3">
      <w:pPr>
        <w:pStyle w:val="BodyText"/>
        <w:jc w:val="both"/>
        <w:rPr>
          <w:b/>
          <w:color w:val="FF0000"/>
        </w:rPr>
      </w:pPr>
    </w:p>
    <w:p w14:paraId="44DED3D3" w14:textId="77777777" w:rsidR="003F69A3" w:rsidRPr="002326A0" w:rsidRDefault="003F69A3" w:rsidP="003F69A3">
      <w:pPr>
        <w:pStyle w:val="BodyText"/>
        <w:ind w:left="112" w:right="110"/>
        <w:jc w:val="both"/>
        <w:rPr>
          <w:rFonts w:eastAsia="Calibri"/>
        </w:rPr>
      </w:pPr>
      <w:r w:rsidRPr="002326A0">
        <w:rPr>
          <w:rFonts w:eastAsia="Calibri"/>
        </w:rPr>
        <w:t>Annual Action Programme for Bosnia and Herzegovina for the year 2019</w:t>
      </w:r>
      <w:r w:rsidR="00BD676D">
        <w:rPr>
          <w:rFonts w:eastAsia="Calibri"/>
        </w:rPr>
        <w:t>.</w:t>
      </w:r>
    </w:p>
    <w:p w14:paraId="33712EC7" w14:textId="77777777" w:rsidR="003F69A3" w:rsidRDefault="003F69A3" w:rsidP="003F69A3">
      <w:pPr>
        <w:pStyle w:val="BodyText"/>
        <w:ind w:left="112" w:right="110"/>
        <w:jc w:val="both"/>
        <w:rPr>
          <w:rFonts w:eastAsia="Calibri"/>
        </w:rPr>
      </w:pPr>
    </w:p>
    <w:p w14:paraId="181C5C11" w14:textId="77777777" w:rsidR="00EB1E36" w:rsidRDefault="006E60A4" w:rsidP="003F69A3">
      <w:pPr>
        <w:pStyle w:val="BodyText"/>
        <w:ind w:left="112" w:right="110"/>
        <w:jc w:val="both"/>
      </w:pPr>
      <w:r>
        <w:rPr>
          <w:b/>
        </w:rPr>
        <w:t xml:space="preserve">For UK applicants: </w:t>
      </w:r>
      <w:r>
        <w:t>Please be aware that following the entry into force of the EU-UK Withdrawal Agreement</w:t>
      </w:r>
      <w:r>
        <w:rPr>
          <w:vertAlign w:val="superscript"/>
        </w:rPr>
        <w:t>1</w:t>
      </w:r>
      <w:r>
        <w:t xml:space="preserve"> on 1 February 2020 and in particular Articles 127(6), 137 and 138, the references to natural</w:t>
      </w:r>
      <w:r>
        <w:rPr>
          <w:spacing w:val="-15"/>
        </w:rPr>
        <w:t xml:space="preserve"> </w:t>
      </w:r>
      <w:r>
        <w:t>or</w:t>
      </w:r>
      <w:r>
        <w:rPr>
          <w:spacing w:val="-13"/>
        </w:rPr>
        <w:t xml:space="preserve"> </w:t>
      </w:r>
      <w:r>
        <w:t>legal</w:t>
      </w:r>
      <w:r>
        <w:rPr>
          <w:spacing w:val="-14"/>
        </w:rPr>
        <w:t xml:space="preserve"> </w:t>
      </w:r>
      <w:r>
        <w:t>persons</w:t>
      </w:r>
      <w:r>
        <w:rPr>
          <w:spacing w:val="-15"/>
        </w:rPr>
        <w:t xml:space="preserve"> </w:t>
      </w:r>
      <w:r>
        <w:t>residing</w:t>
      </w:r>
      <w:r>
        <w:rPr>
          <w:spacing w:val="-15"/>
        </w:rPr>
        <w:t xml:space="preserve"> </w:t>
      </w:r>
      <w:r>
        <w:t>or</w:t>
      </w:r>
      <w:r>
        <w:rPr>
          <w:spacing w:val="-13"/>
        </w:rPr>
        <w:t xml:space="preserve"> </w:t>
      </w:r>
      <w:r>
        <w:t>established</w:t>
      </w:r>
      <w:r>
        <w:rPr>
          <w:spacing w:val="-14"/>
        </w:rPr>
        <w:t xml:space="preserve"> </w:t>
      </w:r>
      <w:r>
        <w:t>in</w:t>
      </w:r>
      <w:r>
        <w:rPr>
          <w:spacing w:val="-12"/>
        </w:rPr>
        <w:t xml:space="preserve"> </w:t>
      </w:r>
      <w:r>
        <w:t>a</w:t>
      </w:r>
      <w:r>
        <w:rPr>
          <w:spacing w:val="-13"/>
        </w:rPr>
        <w:t xml:space="preserve"> </w:t>
      </w:r>
      <w:r>
        <w:t>Member</w:t>
      </w:r>
      <w:r>
        <w:rPr>
          <w:spacing w:val="-15"/>
        </w:rPr>
        <w:t xml:space="preserve"> </w:t>
      </w:r>
      <w:r>
        <w:t>State</w:t>
      </w:r>
      <w:r>
        <w:rPr>
          <w:spacing w:val="-15"/>
        </w:rPr>
        <w:t xml:space="preserve"> </w:t>
      </w:r>
      <w:r>
        <w:t>of</w:t>
      </w:r>
      <w:r>
        <w:rPr>
          <w:spacing w:val="-15"/>
        </w:rPr>
        <w:t xml:space="preserve"> </w:t>
      </w:r>
      <w:r>
        <w:t>the</w:t>
      </w:r>
      <w:r>
        <w:rPr>
          <w:spacing w:val="-13"/>
        </w:rPr>
        <w:t xml:space="preserve"> </w:t>
      </w:r>
      <w:r>
        <w:t>European</w:t>
      </w:r>
      <w:r>
        <w:rPr>
          <w:spacing w:val="-14"/>
        </w:rPr>
        <w:t xml:space="preserve"> </w:t>
      </w:r>
      <w:r>
        <w:t>Union</w:t>
      </w:r>
      <w:r>
        <w:rPr>
          <w:spacing w:val="-12"/>
        </w:rPr>
        <w:t xml:space="preserve"> </w:t>
      </w:r>
      <w:r>
        <w:t>and</w:t>
      </w:r>
      <w:r>
        <w:rPr>
          <w:spacing w:val="-14"/>
        </w:rPr>
        <w:t xml:space="preserve"> </w:t>
      </w:r>
      <w:r>
        <w:t>to</w:t>
      </w:r>
      <w:r>
        <w:rPr>
          <w:spacing w:val="-12"/>
        </w:rPr>
        <w:t xml:space="preserve"> </w:t>
      </w:r>
      <w:r>
        <w:t>goods originating</w:t>
      </w:r>
      <w:r>
        <w:rPr>
          <w:spacing w:val="-4"/>
        </w:rPr>
        <w:t xml:space="preserve"> </w:t>
      </w:r>
      <w:r>
        <w:t>from</w:t>
      </w:r>
      <w:r>
        <w:rPr>
          <w:spacing w:val="-1"/>
        </w:rPr>
        <w:t xml:space="preserve"> </w:t>
      </w:r>
      <w:r>
        <w:t>an</w:t>
      </w:r>
      <w:r>
        <w:rPr>
          <w:spacing w:val="-1"/>
        </w:rPr>
        <w:t xml:space="preserve"> </w:t>
      </w:r>
      <w:r>
        <w:t>eligible</w:t>
      </w:r>
      <w:r>
        <w:rPr>
          <w:spacing w:val="-2"/>
        </w:rPr>
        <w:t xml:space="preserve"> </w:t>
      </w:r>
      <w:r>
        <w:t>country,</w:t>
      </w:r>
      <w:r>
        <w:rPr>
          <w:spacing w:val="-1"/>
        </w:rPr>
        <w:t xml:space="preserve"> </w:t>
      </w:r>
      <w:r>
        <w:t>as</w:t>
      </w:r>
      <w:r>
        <w:rPr>
          <w:spacing w:val="-1"/>
        </w:rPr>
        <w:t xml:space="preserve"> </w:t>
      </w:r>
      <w:r>
        <w:t>defined</w:t>
      </w:r>
      <w:r>
        <w:rPr>
          <w:spacing w:val="-1"/>
        </w:rPr>
        <w:t xml:space="preserve"> </w:t>
      </w:r>
      <w:r>
        <w:t>under</w:t>
      </w:r>
      <w:r>
        <w:rPr>
          <w:spacing w:val="-2"/>
        </w:rPr>
        <w:t xml:space="preserve"> </w:t>
      </w:r>
      <w:r>
        <w:t>Regulation</w:t>
      </w:r>
      <w:r>
        <w:rPr>
          <w:spacing w:val="-1"/>
        </w:rPr>
        <w:t xml:space="preserve"> </w:t>
      </w:r>
      <w:r>
        <w:t>(EU)</w:t>
      </w:r>
      <w:r>
        <w:rPr>
          <w:spacing w:val="-3"/>
        </w:rPr>
        <w:t xml:space="preserve"> </w:t>
      </w:r>
      <w:r>
        <w:t>No 236/2014</w:t>
      </w:r>
      <w:r>
        <w:rPr>
          <w:vertAlign w:val="superscript"/>
        </w:rPr>
        <w:t>2</w:t>
      </w:r>
      <w:r>
        <w:t xml:space="preserve"> and</w:t>
      </w:r>
      <w:r>
        <w:rPr>
          <w:spacing w:val="-1"/>
        </w:rPr>
        <w:t xml:space="preserve"> </w:t>
      </w:r>
      <w:r>
        <w:t>Annex IV of the ACP-EU Partnership Agreement</w:t>
      </w:r>
      <w:r>
        <w:rPr>
          <w:vertAlign w:val="superscript"/>
        </w:rPr>
        <w:t>3</w:t>
      </w:r>
      <w:r>
        <w:t>, are to be understood as including natural or legal persons residing or established in, and to goods originating from, the United Kingdom</w:t>
      </w:r>
      <w:r>
        <w:rPr>
          <w:vertAlign w:val="superscript"/>
        </w:rPr>
        <w:t>4</w:t>
      </w:r>
      <w:r>
        <w:t>. Those persons and goods are therefore eligible under this call.</w:t>
      </w:r>
    </w:p>
    <w:p w14:paraId="1304AE80" w14:textId="77777777" w:rsidR="00EB1E36" w:rsidRDefault="00EB1E36" w:rsidP="003F69A3">
      <w:pPr>
        <w:pStyle w:val="BodyText"/>
        <w:spacing w:before="4"/>
        <w:jc w:val="both"/>
        <w:rPr>
          <w:sz w:val="21"/>
        </w:rPr>
      </w:pPr>
    </w:p>
    <w:p w14:paraId="35A7326D" w14:textId="77777777" w:rsidR="00EB1E36" w:rsidRDefault="006E60A4" w:rsidP="00951188">
      <w:pPr>
        <w:pStyle w:val="Heading1"/>
        <w:numPr>
          <w:ilvl w:val="1"/>
          <w:numId w:val="3"/>
        </w:numPr>
        <w:tabs>
          <w:tab w:val="left" w:pos="653"/>
          <w:tab w:val="left" w:pos="654"/>
        </w:tabs>
        <w:ind w:hanging="542"/>
        <w:jc w:val="both"/>
      </w:pPr>
      <w:r>
        <w:t>Twinning</w:t>
      </w:r>
      <w:r>
        <w:rPr>
          <w:spacing w:val="-9"/>
        </w:rPr>
        <w:t xml:space="preserve"> </w:t>
      </w:r>
      <w:r>
        <w:rPr>
          <w:spacing w:val="-2"/>
        </w:rPr>
        <w:t>Sector</w:t>
      </w:r>
    </w:p>
    <w:p w14:paraId="6A4655D6" w14:textId="77777777" w:rsidR="00EB1E36" w:rsidRPr="002326A0" w:rsidRDefault="00EB1E36" w:rsidP="003F69A3">
      <w:pPr>
        <w:pStyle w:val="BodyText"/>
        <w:jc w:val="both"/>
        <w:rPr>
          <w:b/>
        </w:rPr>
      </w:pPr>
    </w:p>
    <w:p w14:paraId="2757F592" w14:textId="77777777" w:rsidR="00EB1E36" w:rsidRPr="002326A0" w:rsidRDefault="00BD676D" w:rsidP="003F69A3">
      <w:pPr>
        <w:pStyle w:val="BodyText"/>
        <w:spacing w:before="3"/>
        <w:jc w:val="both"/>
        <w:rPr>
          <w:rFonts w:eastAsia="Calibri" w:cs="Arial"/>
          <w:szCs w:val="22"/>
        </w:rPr>
      </w:pPr>
      <w:r>
        <w:rPr>
          <w:rFonts w:eastAsia="Calibri" w:cs="Arial"/>
          <w:szCs w:val="22"/>
        </w:rPr>
        <w:t xml:space="preserve"> Other</w:t>
      </w:r>
    </w:p>
    <w:p w14:paraId="74749B0E" w14:textId="77777777" w:rsidR="008A500A" w:rsidRDefault="008A500A" w:rsidP="003F69A3">
      <w:pPr>
        <w:pStyle w:val="BodyText"/>
        <w:spacing w:before="3"/>
        <w:jc w:val="both"/>
        <w:rPr>
          <w:sz w:val="21"/>
        </w:rPr>
      </w:pPr>
    </w:p>
    <w:p w14:paraId="386D710E" w14:textId="77777777" w:rsidR="00EB1E36" w:rsidRDefault="006E60A4" w:rsidP="00951188">
      <w:pPr>
        <w:pStyle w:val="Heading1"/>
        <w:numPr>
          <w:ilvl w:val="1"/>
          <w:numId w:val="3"/>
        </w:numPr>
        <w:tabs>
          <w:tab w:val="left" w:pos="653"/>
          <w:tab w:val="left" w:pos="654"/>
        </w:tabs>
        <w:ind w:hanging="542"/>
        <w:jc w:val="both"/>
      </w:pPr>
      <w:r>
        <w:t>EU</w:t>
      </w:r>
      <w:r>
        <w:rPr>
          <w:spacing w:val="-6"/>
        </w:rPr>
        <w:t xml:space="preserve"> </w:t>
      </w:r>
      <w:r>
        <w:t>funded</w:t>
      </w:r>
      <w:r>
        <w:rPr>
          <w:spacing w:val="-5"/>
        </w:rPr>
        <w:t xml:space="preserve"> </w:t>
      </w:r>
      <w:r>
        <w:rPr>
          <w:spacing w:val="-2"/>
        </w:rPr>
        <w:t>budget</w:t>
      </w:r>
    </w:p>
    <w:p w14:paraId="5997016C" w14:textId="77777777" w:rsidR="00EB1E36" w:rsidRDefault="00EB1E36" w:rsidP="003F69A3">
      <w:pPr>
        <w:pStyle w:val="BodyText"/>
        <w:jc w:val="both"/>
        <w:rPr>
          <w:b/>
        </w:rPr>
      </w:pPr>
    </w:p>
    <w:p w14:paraId="111E7630" w14:textId="77777777" w:rsidR="00EB1E36" w:rsidRDefault="006E60A4" w:rsidP="003F69A3">
      <w:pPr>
        <w:pStyle w:val="BodyText"/>
        <w:ind w:left="112"/>
        <w:jc w:val="both"/>
      </w:pPr>
      <w:r>
        <w:t>EUR</w:t>
      </w:r>
      <w:r>
        <w:rPr>
          <w:spacing w:val="-1"/>
        </w:rPr>
        <w:t xml:space="preserve"> </w:t>
      </w:r>
      <w:r w:rsidR="008A500A">
        <w:t>8</w:t>
      </w:r>
      <w:r>
        <w:t>00</w:t>
      </w:r>
      <w:r>
        <w:rPr>
          <w:spacing w:val="-3"/>
        </w:rPr>
        <w:t xml:space="preserve"> </w:t>
      </w:r>
      <w:r>
        <w:rPr>
          <w:spacing w:val="-5"/>
        </w:rPr>
        <w:t>000</w:t>
      </w:r>
    </w:p>
    <w:p w14:paraId="58A8BCC5" w14:textId="77777777" w:rsidR="00EB1E36" w:rsidRDefault="00EB1E36" w:rsidP="003F69A3">
      <w:pPr>
        <w:pStyle w:val="BodyText"/>
        <w:spacing w:before="4"/>
        <w:jc w:val="both"/>
        <w:rPr>
          <w:sz w:val="21"/>
        </w:rPr>
      </w:pPr>
    </w:p>
    <w:p w14:paraId="5C5EA748" w14:textId="77777777" w:rsidR="00EB1E36" w:rsidRDefault="006E60A4" w:rsidP="00951188">
      <w:pPr>
        <w:pStyle w:val="Heading1"/>
        <w:numPr>
          <w:ilvl w:val="1"/>
          <w:numId w:val="3"/>
        </w:numPr>
        <w:tabs>
          <w:tab w:val="left" w:pos="653"/>
          <w:tab w:val="left" w:pos="654"/>
        </w:tabs>
        <w:ind w:hanging="542"/>
        <w:jc w:val="both"/>
      </w:pPr>
      <w:r>
        <w:t>Sustainable</w:t>
      </w:r>
      <w:r>
        <w:rPr>
          <w:spacing w:val="-11"/>
        </w:rPr>
        <w:t xml:space="preserve"> </w:t>
      </w:r>
      <w:r>
        <w:t>Development</w:t>
      </w:r>
      <w:r>
        <w:rPr>
          <w:spacing w:val="-12"/>
        </w:rPr>
        <w:t xml:space="preserve"> </w:t>
      </w:r>
      <w:r>
        <w:t>Goals</w:t>
      </w:r>
      <w:r>
        <w:rPr>
          <w:spacing w:val="-9"/>
        </w:rPr>
        <w:t xml:space="preserve"> </w:t>
      </w:r>
      <w:r>
        <w:rPr>
          <w:spacing w:val="-2"/>
        </w:rPr>
        <w:t>(SDGs)</w:t>
      </w:r>
    </w:p>
    <w:p w14:paraId="36446D91" w14:textId="77777777" w:rsidR="002326A0" w:rsidRDefault="002326A0" w:rsidP="003F69A3">
      <w:pPr>
        <w:pStyle w:val="Text1"/>
        <w:spacing w:before="60" w:after="60"/>
        <w:ind w:left="0" w:right="-25"/>
        <w:rPr>
          <w:b/>
          <w:lang w:val="en-US"/>
        </w:rPr>
      </w:pPr>
    </w:p>
    <w:p w14:paraId="7A2C298A" w14:textId="77777777" w:rsidR="00CF77B6" w:rsidRPr="002326A0" w:rsidRDefault="006E60A4" w:rsidP="003F69A3">
      <w:pPr>
        <w:pStyle w:val="Text1"/>
        <w:spacing w:before="60" w:after="60"/>
        <w:ind w:left="0" w:right="-25"/>
        <w:rPr>
          <w:lang w:val="en-IE"/>
        </w:rPr>
      </w:pPr>
      <w:r w:rsidRPr="002326A0">
        <w:t>This</w:t>
      </w:r>
      <w:r w:rsidRPr="002326A0">
        <w:rPr>
          <w:spacing w:val="-3"/>
        </w:rPr>
        <w:t xml:space="preserve"> </w:t>
      </w:r>
      <w:r w:rsidRPr="002326A0">
        <w:t>project</w:t>
      </w:r>
      <w:r w:rsidRPr="002326A0">
        <w:rPr>
          <w:spacing w:val="-3"/>
        </w:rPr>
        <w:t xml:space="preserve"> </w:t>
      </w:r>
      <w:r w:rsidRPr="002326A0">
        <w:t>is</w:t>
      </w:r>
      <w:r w:rsidRPr="002326A0">
        <w:rPr>
          <w:spacing w:val="-2"/>
        </w:rPr>
        <w:t xml:space="preserve"> </w:t>
      </w:r>
      <w:r w:rsidRPr="002326A0">
        <w:t>contributing</w:t>
      </w:r>
      <w:r w:rsidRPr="002326A0">
        <w:rPr>
          <w:spacing w:val="-4"/>
        </w:rPr>
        <w:t xml:space="preserve"> </w:t>
      </w:r>
      <w:r w:rsidRPr="002326A0">
        <w:t>to</w:t>
      </w:r>
      <w:r w:rsidRPr="002326A0">
        <w:rPr>
          <w:spacing w:val="-2"/>
        </w:rPr>
        <w:t xml:space="preserve"> </w:t>
      </w:r>
      <w:r w:rsidRPr="002326A0">
        <w:t>the</w:t>
      </w:r>
      <w:r w:rsidRPr="002326A0">
        <w:rPr>
          <w:spacing w:val="-3"/>
        </w:rPr>
        <w:t xml:space="preserve"> </w:t>
      </w:r>
      <w:r w:rsidR="00CF77B6" w:rsidRPr="002326A0">
        <w:t xml:space="preserve">SDG 16 - Peace, Justice and Strong Institutions </w:t>
      </w:r>
      <w:r w:rsidR="00CF77B6" w:rsidRPr="002326A0">
        <w:rPr>
          <w:rFonts w:eastAsia="STHupo"/>
        </w:rPr>
        <w:t xml:space="preserve">specific, entail the </w:t>
      </w:r>
      <w:r w:rsidR="008A500A" w:rsidRPr="002326A0">
        <w:rPr>
          <w:rFonts w:eastAsia="STHupo"/>
        </w:rPr>
        <w:t xml:space="preserve">    </w:t>
      </w:r>
      <w:r w:rsidR="00CF77B6" w:rsidRPr="002326A0">
        <w:rPr>
          <w:rFonts w:eastAsia="STHupo"/>
        </w:rPr>
        <w:t>development of “effective, accountable and transparent ins</w:t>
      </w:r>
      <w:r w:rsidR="005F1357">
        <w:rPr>
          <w:rFonts w:eastAsia="STHupo"/>
        </w:rPr>
        <w:t>titutions at all levels</w:t>
      </w:r>
      <w:r w:rsidR="00DE4A3D">
        <w:rPr>
          <w:rFonts w:eastAsia="STHupo"/>
        </w:rPr>
        <w:t>”</w:t>
      </w:r>
      <w:r w:rsidR="00CF77B6" w:rsidRPr="002326A0">
        <w:rPr>
          <w:rFonts w:eastAsia="STHupo"/>
        </w:rPr>
        <w:t>.</w:t>
      </w:r>
    </w:p>
    <w:p w14:paraId="0B42997C" w14:textId="77777777" w:rsidR="00EB1E36" w:rsidRPr="002326A0" w:rsidRDefault="00EB1E36" w:rsidP="003F69A3">
      <w:pPr>
        <w:pStyle w:val="BodyText"/>
        <w:ind w:left="112"/>
        <w:jc w:val="both"/>
      </w:pPr>
    </w:p>
    <w:p w14:paraId="1506D163" w14:textId="77777777" w:rsidR="00EB1E36" w:rsidRDefault="00EB1E36" w:rsidP="003F69A3">
      <w:pPr>
        <w:pStyle w:val="BodyText"/>
        <w:spacing w:before="1"/>
        <w:jc w:val="both"/>
        <w:rPr>
          <w:sz w:val="21"/>
        </w:rPr>
      </w:pPr>
    </w:p>
    <w:p w14:paraId="419B844D" w14:textId="77777777" w:rsidR="00EB1E36" w:rsidRDefault="006E60A4" w:rsidP="00951188">
      <w:pPr>
        <w:pStyle w:val="Heading1"/>
        <w:numPr>
          <w:ilvl w:val="0"/>
          <w:numId w:val="3"/>
        </w:numPr>
        <w:tabs>
          <w:tab w:val="left" w:pos="653"/>
          <w:tab w:val="left" w:pos="654"/>
        </w:tabs>
        <w:ind w:hanging="542"/>
        <w:jc w:val="both"/>
      </w:pPr>
      <w:r>
        <w:rPr>
          <w:spacing w:val="-2"/>
        </w:rPr>
        <w:t>Objectives</w:t>
      </w:r>
    </w:p>
    <w:p w14:paraId="062F66CD" w14:textId="77777777" w:rsidR="00EB1E36" w:rsidRDefault="00EB1E36" w:rsidP="003F69A3">
      <w:pPr>
        <w:pStyle w:val="BodyText"/>
        <w:spacing w:before="10"/>
        <w:jc w:val="both"/>
        <w:rPr>
          <w:b/>
          <w:sz w:val="20"/>
        </w:rPr>
      </w:pPr>
    </w:p>
    <w:p w14:paraId="63877E5E" w14:textId="77777777" w:rsidR="00EB1E36" w:rsidRDefault="006E60A4" w:rsidP="00951188">
      <w:pPr>
        <w:pStyle w:val="ListParagraph"/>
        <w:numPr>
          <w:ilvl w:val="1"/>
          <w:numId w:val="3"/>
        </w:numPr>
        <w:tabs>
          <w:tab w:val="left" w:pos="653"/>
          <w:tab w:val="left" w:pos="654"/>
        </w:tabs>
        <w:ind w:hanging="542"/>
        <w:jc w:val="both"/>
        <w:rPr>
          <w:b/>
          <w:sz w:val="24"/>
        </w:rPr>
      </w:pPr>
      <w:r>
        <w:rPr>
          <w:b/>
          <w:sz w:val="24"/>
        </w:rPr>
        <w:t>Overall</w:t>
      </w:r>
      <w:r>
        <w:rPr>
          <w:b/>
          <w:spacing w:val="-2"/>
          <w:sz w:val="24"/>
        </w:rPr>
        <w:t xml:space="preserve"> Objective</w:t>
      </w:r>
    </w:p>
    <w:p w14:paraId="6007C951" w14:textId="77777777" w:rsidR="00EB1E36" w:rsidRDefault="00EB1E36" w:rsidP="003F69A3">
      <w:pPr>
        <w:pStyle w:val="BodyText"/>
        <w:jc w:val="both"/>
        <w:rPr>
          <w:b/>
        </w:rPr>
      </w:pPr>
    </w:p>
    <w:p w14:paraId="25C31B38" w14:textId="42D0F6C9" w:rsidR="003F69A3" w:rsidRPr="002326A0" w:rsidRDefault="00A36D2B" w:rsidP="003373E8">
      <w:pPr>
        <w:adjustRightInd w:val="0"/>
        <w:jc w:val="both"/>
        <w:rPr>
          <w:rFonts w:eastAsia="Calibri"/>
          <w:iCs/>
          <w:sz w:val="24"/>
          <w:szCs w:val="24"/>
          <w:lang w:val="en-GB"/>
        </w:rPr>
      </w:pPr>
      <w:r>
        <w:rPr>
          <w:rFonts w:eastAsia="Calibri"/>
          <w:iCs/>
          <w:sz w:val="24"/>
          <w:szCs w:val="24"/>
          <w:lang w:val="en-GB"/>
        </w:rPr>
        <w:t>To contribute</w:t>
      </w:r>
      <w:r w:rsidR="00CF7D38">
        <w:rPr>
          <w:rFonts w:eastAsia="Calibri"/>
          <w:iCs/>
          <w:sz w:val="24"/>
          <w:szCs w:val="24"/>
          <w:lang w:val="en-GB"/>
        </w:rPr>
        <w:t xml:space="preserve"> to </w:t>
      </w:r>
      <w:r w:rsidR="003F69A3" w:rsidRPr="002326A0">
        <w:rPr>
          <w:rFonts w:eastAsia="Calibri"/>
          <w:iCs/>
          <w:sz w:val="24"/>
          <w:szCs w:val="24"/>
          <w:lang w:val="en-GB"/>
        </w:rPr>
        <w:t>the implementation of pu</w:t>
      </w:r>
      <w:r w:rsidR="00CF7D38">
        <w:rPr>
          <w:rFonts w:eastAsia="Calibri"/>
          <w:iCs/>
          <w:sz w:val="24"/>
          <w:szCs w:val="24"/>
          <w:lang w:val="en-GB"/>
        </w:rPr>
        <w:t>blic administration reform through</w:t>
      </w:r>
      <w:r w:rsidR="003F69A3" w:rsidRPr="002326A0">
        <w:rPr>
          <w:rFonts w:eastAsia="Calibri"/>
          <w:iCs/>
          <w:sz w:val="24"/>
          <w:szCs w:val="24"/>
          <w:lang w:val="en-GB"/>
        </w:rPr>
        <w:t xml:space="preserve"> further development of the effective, accountable, professional public administration </w:t>
      </w:r>
      <w:r w:rsidR="00133727" w:rsidRPr="008864C4">
        <w:rPr>
          <w:rFonts w:eastAsia="Calibri"/>
          <w:iCs/>
          <w:sz w:val="24"/>
          <w:szCs w:val="24"/>
          <w:lang w:val="en-GB"/>
        </w:rPr>
        <w:t>in line with the European Union and international st</w:t>
      </w:r>
      <w:r w:rsidR="00133727">
        <w:rPr>
          <w:rFonts w:eastAsia="Calibri"/>
          <w:iCs/>
          <w:sz w:val="24"/>
          <w:szCs w:val="24"/>
          <w:lang w:val="en-GB"/>
        </w:rPr>
        <w:t>andards.</w:t>
      </w:r>
    </w:p>
    <w:p w14:paraId="48F7F14F" w14:textId="77777777" w:rsidR="00EB1E36" w:rsidRDefault="00EB1E36" w:rsidP="003F69A3">
      <w:pPr>
        <w:pStyle w:val="BodyText"/>
        <w:spacing w:before="3"/>
        <w:jc w:val="both"/>
        <w:rPr>
          <w:sz w:val="21"/>
        </w:rPr>
      </w:pPr>
    </w:p>
    <w:p w14:paraId="6AF145DA" w14:textId="77777777" w:rsidR="00EB1E36" w:rsidRDefault="006E60A4" w:rsidP="00951188">
      <w:pPr>
        <w:pStyle w:val="Heading1"/>
        <w:numPr>
          <w:ilvl w:val="1"/>
          <w:numId w:val="3"/>
        </w:numPr>
        <w:tabs>
          <w:tab w:val="left" w:pos="653"/>
          <w:tab w:val="left" w:pos="654"/>
        </w:tabs>
        <w:spacing w:before="1"/>
        <w:ind w:hanging="542"/>
        <w:jc w:val="both"/>
      </w:pPr>
      <w:r>
        <w:t>Specific</w:t>
      </w:r>
      <w:r>
        <w:rPr>
          <w:spacing w:val="-4"/>
        </w:rPr>
        <w:t xml:space="preserve"> </w:t>
      </w:r>
      <w:r>
        <w:rPr>
          <w:spacing w:val="-2"/>
        </w:rPr>
        <w:t>objective</w:t>
      </w:r>
    </w:p>
    <w:p w14:paraId="4511BA73" w14:textId="77777777" w:rsidR="00EB1E36" w:rsidRDefault="00EB1E36" w:rsidP="003F69A3">
      <w:pPr>
        <w:pStyle w:val="BodyText"/>
        <w:spacing w:before="9"/>
        <w:jc w:val="both"/>
        <w:rPr>
          <w:b/>
          <w:sz w:val="23"/>
        </w:rPr>
      </w:pPr>
    </w:p>
    <w:p w14:paraId="542AAA2A" w14:textId="2CF5E2CB" w:rsidR="008864C4" w:rsidRPr="008864C4" w:rsidRDefault="006E60A4" w:rsidP="00FC5CB2">
      <w:pPr>
        <w:adjustRightInd w:val="0"/>
        <w:jc w:val="both"/>
        <w:rPr>
          <w:rFonts w:eastAsia="Calibri"/>
          <w:iCs/>
          <w:color w:val="FF0000"/>
          <w:sz w:val="24"/>
          <w:szCs w:val="24"/>
          <w:lang w:val="en-GB"/>
        </w:rPr>
      </w:pPr>
      <w:r>
        <w:t>The</w:t>
      </w:r>
      <w:r>
        <w:rPr>
          <w:spacing w:val="-11"/>
        </w:rPr>
        <w:t xml:space="preserve"> </w:t>
      </w:r>
      <w:r>
        <w:t>specific</w:t>
      </w:r>
      <w:r>
        <w:rPr>
          <w:spacing w:val="-11"/>
        </w:rPr>
        <w:t xml:space="preserve"> </w:t>
      </w:r>
      <w:r>
        <w:t>objective</w:t>
      </w:r>
      <w:r>
        <w:rPr>
          <w:spacing w:val="-12"/>
        </w:rPr>
        <w:t xml:space="preserve"> </w:t>
      </w:r>
      <w:r>
        <w:t>of</w:t>
      </w:r>
      <w:r>
        <w:rPr>
          <w:spacing w:val="-11"/>
        </w:rPr>
        <w:t xml:space="preserve"> </w:t>
      </w:r>
      <w:r>
        <w:t>this</w:t>
      </w:r>
      <w:r>
        <w:rPr>
          <w:spacing w:val="-10"/>
        </w:rPr>
        <w:t xml:space="preserve"> </w:t>
      </w:r>
      <w:r>
        <w:t>project</w:t>
      </w:r>
      <w:r>
        <w:rPr>
          <w:spacing w:val="-10"/>
        </w:rPr>
        <w:t xml:space="preserve"> </w:t>
      </w:r>
      <w:r>
        <w:t>is</w:t>
      </w:r>
      <w:r>
        <w:rPr>
          <w:spacing w:val="-12"/>
        </w:rPr>
        <w:t xml:space="preserve"> </w:t>
      </w:r>
      <w:r w:rsidR="008864C4" w:rsidRPr="008864C4">
        <w:rPr>
          <w:rFonts w:eastAsia="Calibri"/>
          <w:iCs/>
          <w:sz w:val="24"/>
          <w:szCs w:val="24"/>
          <w:lang w:val="en-GB"/>
        </w:rPr>
        <w:t xml:space="preserve">to </w:t>
      </w:r>
      <w:r w:rsidR="00133727">
        <w:rPr>
          <w:rFonts w:eastAsia="Calibri"/>
          <w:iCs/>
          <w:sz w:val="24"/>
          <w:szCs w:val="24"/>
          <w:lang w:val="en-GB"/>
        </w:rPr>
        <w:t>improve service delivery f</w:t>
      </w:r>
      <w:r w:rsidR="009314FC">
        <w:rPr>
          <w:rFonts w:eastAsia="Calibri"/>
          <w:iCs/>
          <w:sz w:val="24"/>
          <w:szCs w:val="24"/>
          <w:lang w:val="en-GB"/>
        </w:rPr>
        <w:t>or citizens of Bosnia and Herzegov</w:t>
      </w:r>
      <w:r w:rsidR="00133727">
        <w:rPr>
          <w:rFonts w:eastAsia="Calibri"/>
          <w:iCs/>
          <w:sz w:val="24"/>
          <w:szCs w:val="24"/>
          <w:lang w:val="en-GB"/>
        </w:rPr>
        <w:t xml:space="preserve">ina through </w:t>
      </w:r>
      <w:r w:rsidR="008864C4" w:rsidRPr="008864C4">
        <w:rPr>
          <w:rFonts w:eastAsia="Calibri"/>
          <w:iCs/>
          <w:sz w:val="24"/>
          <w:szCs w:val="24"/>
          <w:lang w:val="en-GB"/>
        </w:rPr>
        <w:t>strengthen</w:t>
      </w:r>
      <w:r w:rsidR="00133727">
        <w:rPr>
          <w:rFonts w:eastAsia="Calibri"/>
          <w:iCs/>
          <w:sz w:val="24"/>
          <w:szCs w:val="24"/>
          <w:lang w:val="en-GB"/>
        </w:rPr>
        <w:t>ing</w:t>
      </w:r>
      <w:r w:rsidR="008864C4" w:rsidRPr="008864C4">
        <w:rPr>
          <w:rFonts w:eastAsia="Calibri"/>
          <w:iCs/>
          <w:sz w:val="24"/>
          <w:szCs w:val="24"/>
          <w:lang w:val="en-GB"/>
        </w:rPr>
        <w:t xml:space="preserve"> the technical capacity of the </w:t>
      </w:r>
      <w:r w:rsidR="00D511B2" w:rsidRPr="004006FC">
        <w:rPr>
          <w:rFonts w:eastAsia="Calibri"/>
          <w:iCs/>
          <w:noProof/>
          <w:sz w:val="24"/>
          <w:szCs w:val="24"/>
          <w:lang w:val="en-GB" w:eastAsia="en-GB"/>
        </w:rPr>
        <w:t>Identification Documents, Registers and Data Exchange of Bosnia and Herzegovina</w:t>
      </w:r>
      <w:r w:rsidR="00D511B2" w:rsidRPr="008864C4">
        <w:rPr>
          <w:rFonts w:eastAsia="Calibri"/>
          <w:iCs/>
          <w:sz w:val="24"/>
          <w:szCs w:val="24"/>
          <w:lang w:val="en-GB"/>
        </w:rPr>
        <w:t xml:space="preserve"> </w:t>
      </w:r>
      <w:r w:rsidR="00D511B2">
        <w:rPr>
          <w:rFonts w:eastAsia="Calibri"/>
          <w:iCs/>
          <w:sz w:val="24"/>
          <w:szCs w:val="24"/>
          <w:lang w:val="en-GB"/>
        </w:rPr>
        <w:t>(</w:t>
      </w:r>
      <w:r w:rsidR="008864C4" w:rsidRPr="008864C4">
        <w:rPr>
          <w:rFonts w:eastAsia="Calibri"/>
          <w:iCs/>
          <w:sz w:val="24"/>
          <w:szCs w:val="24"/>
          <w:lang w:val="en-GB"/>
        </w:rPr>
        <w:t>IDDEEA</w:t>
      </w:r>
      <w:r w:rsidR="00D511B2">
        <w:rPr>
          <w:rFonts w:eastAsia="Calibri"/>
          <w:iCs/>
          <w:sz w:val="24"/>
          <w:szCs w:val="24"/>
          <w:lang w:val="en-GB"/>
        </w:rPr>
        <w:t>)</w:t>
      </w:r>
      <w:r w:rsidR="00890A3D">
        <w:rPr>
          <w:rFonts w:eastAsia="Calibri"/>
          <w:iCs/>
          <w:sz w:val="24"/>
          <w:szCs w:val="24"/>
          <w:lang w:val="en-GB"/>
        </w:rPr>
        <w:t>.</w:t>
      </w:r>
    </w:p>
    <w:p w14:paraId="03CEE5AD" w14:textId="77777777" w:rsidR="00EB1E36" w:rsidRDefault="00EB1E36" w:rsidP="008864C4">
      <w:pPr>
        <w:pStyle w:val="BodyText"/>
        <w:ind w:left="112" w:right="111"/>
        <w:jc w:val="both"/>
        <w:rPr>
          <w:sz w:val="20"/>
        </w:rPr>
      </w:pPr>
    </w:p>
    <w:p w14:paraId="334DDE36" w14:textId="77777777" w:rsidR="00EB1E36" w:rsidRDefault="0005525C" w:rsidP="003F69A3">
      <w:pPr>
        <w:pStyle w:val="BodyText"/>
        <w:spacing w:before="9"/>
        <w:jc w:val="both"/>
        <w:rPr>
          <w:sz w:val="14"/>
        </w:rPr>
      </w:pPr>
      <w:r>
        <w:rPr>
          <w:noProof/>
          <w:lang w:val="en-GB" w:eastAsia="en-GB"/>
        </w:rPr>
        <mc:AlternateContent>
          <mc:Choice Requires="wps">
            <w:drawing>
              <wp:anchor distT="0" distB="0" distL="0" distR="0" simplePos="0" relativeHeight="487589376" behindDoc="1" locked="0" layoutInCell="1" allowOverlap="1" wp14:anchorId="073593D1" wp14:editId="2D747F23">
                <wp:simplePos x="0" y="0"/>
                <wp:positionH relativeFrom="page">
                  <wp:posOffset>719455</wp:posOffset>
                </wp:positionH>
                <wp:positionV relativeFrom="paragraph">
                  <wp:posOffset>123190</wp:posOffset>
                </wp:positionV>
                <wp:extent cx="1829435" cy="8890"/>
                <wp:effectExtent l="0" t="0" r="0" b="0"/>
                <wp:wrapTopAndBottom/>
                <wp:docPr id="4" name="docshape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474CA" id="docshape8" o:spid="_x0000_s1026" style="position:absolute;margin-left:56.65pt;margin-top:9.7pt;width:144.05pt;height:.7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" fillcolor="black" stroked="f">
                <w10:wrap type="topAndBottom" anchorx="page"/>
              </v:rect>
            </w:pict>
          </mc:Fallback>
        </mc:AlternateContent>
      </w:r>
    </w:p>
    <w:p w14:paraId="4D529894" w14:textId="77777777" w:rsidR="00EB1E36" w:rsidRDefault="006E60A4">
      <w:pPr>
        <w:spacing w:before="97"/>
        <w:ind w:left="112"/>
        <w:rPr>
          <w:sz w:val="20"/>
        </w:rPr>
      </w:pPr>
      <w:r>
        <w:rPr>
          <w:sz w:val="20"/>
          <w:vertAlign w:val="superscript"/>
        </w:rPr>
        <w:t>1</w:t>
      </w:r>
      <w:r>
        <w:rPr>
          <w:sz w:val="20"/>
        </w:rPr>
        <w:t xml:space="preserve"> Agreement on the withdrawal of the United Kingdom</w:t>
      </w:r>
      <w:r>
        <w:rPr>
          <w:spacing w:val="-1"/>
          <w:sz w:val="20"/>
        </w:rPr>
        <w:t xml:space="preserve"> </w:t>
      </w:r>
      <w:r>
        <w:rPr>
          <w:sz w:val="20"/>
        </w:rPr>
        <w:t>of Great Britain and Northern Ireland from</w:t>
      </w:r>
      <w:r>
        <w:rPr>
          <w:spacing w:val="-1"/>
          <w:sz w:val="20"/>
        </w:rPr>
        <w:t xml:space="preserve"> </w:t>
      </w:r>
      <w:r>
        <w:rPr>
          <w:sz w:val="20"/>
        </w:rPr>
        <w:t>the European Union and the European Atomic Energy Community.</w:t>
      </w:r>
    </w:p>
    <w:p w14:paraId="74B4533C" w14:textId="77777777" w:rsidR="00EB1E36" w:rsidRDefault="006E60A4">
      <w:pPr>
        <w:ind w:left="112"/>
        <w:rPr>
          <w:sz w:val="20"/>
        </w:rPr>
      </w:pPr>
      <w:r>
        <w:rPr>
          <w:sz w:val="20"/>
          <w:vertAlign w:val="superscript"/>
        </w:rPr>
        <w:t>2</w:t>
      </w:r>
      <w:r>
        <w:rPr>
          <w:spacing w:val="-1"/>
          <w:sz w:val="20"/>
        </w:rPr>
        <w:t xml:space="preserve"> </w:t>
      </w:r>
      <w:r>
        <w:rPr>
          <w:sz w:val="20"/>
        </w:rPr>
        <w:t>Regulation</w:t>
      </w:r>
      <w:r>
        <w:rPr>
          <w:spacing w:val="-2"/>
          <w:sz w:val="20"/>
        </w:rPr>
        <w:t xml:space="preserve"> </w:t>
      </w:r>
      <w:r>
        <w:rPr>
          <w:sz w:val="20"/>
        </w:rPr>
        <w:t>(EU) No 236/2014 of</w:t>
      </w:r>
      <w:r>
        <w:rPr>
          <w:spacing w:val="-2"/>
          <w:sz w:val="20"/>
        </w:rPr>
        <w:t xml:space="preserve"> </w:t>
      </w:r>
      <w:r>
        <w:rPr>
          <w:sz w:val="20"/>
        </w:rPr>
        <w:t>the European</w:t>
      </w:r>
      <w:r>
        <w:rPr>
          <w:spacing w:val="-2"/>
          <w:sz w:val="20"/>
        </w:rPr>
        <w:t xml:space="preserve"> </w:t>
      </w:r>
      <w:r>
        <w:rPr>
          <w:sz w:val="20"/>
        </w:rPr>
        <w:t>Parliament and of</w:t>
      </w:r>
      <w:r>
        <w:rPr>
          <w:spacing w:val="-2"/>
          <w:sz w:val="20"/>
        </w:rPr>
        <w:t xml:space="preserve"> </w:t>
      </w:r>
      <w:r>
        <w:rPr>
          <w:sz w:val="20"/>
        </w:rPr>
        <w:t>the Council</w:t>
      </w:r>
      <w:r>
        <w:rPr>
          <w:spacing w:val="-1"/>
          <w:sz w:val="20"/>
        </w:rPr>
        <w:t xml:space="preserve"> </w:t>
      </w:r>
      <w:r>
        <w:rPr>
          <w:sz w:val="20"/>
        </w:rPr>
        <w:t>of</w:t>
      </w:r>
      <w:r>
        <w:rPr>
          <w:spacing w:val="-2"/>
          <w:sz w:val="20"/>
        </w:rPr>
        <w:t xml:space="preserve"> </w:t>
      </w:r>
      <w:r>
        <w:rPr>
          <w:sz w:val="20"/>
        </w:rPr>
        <w:t>11 March</w:t>
      </w:r>
      <w:r>
        <w:rPr>
          <w:spacing w:val="-2"/>
          <w:sz w:val="20"/>
        </w:rPr>
        <w:t xml:space="preserve"> </w:t>
      </w:r>
      <w:r>
        <w:rPr>
          <w:sz w:val="20"/>
        </w:rPr>
        <w:t>2014 laying</w:t>
      </w:r>
      <w:r>
        <w:rPr>
          <w:spacing w:val="-2"/>
          <w:sz w:val="20"/>
        </w:rPr>
        <w:t xml:space="preserve"> </w:t>
      </w:r>
      <w:r>
        <w:rPr>
          <w:sz w:val="20"/>
        </w:rPr>
        <w:t>down</w:t>
      </w:r>
      <w:r>
        <w:rPr>
          <w:spacing w:val="-2"/>
          <w:sz w:val="20"/>
        </w:rPr>
        <w:t xml:space="preserve"> </w:t>
      </w:r>
      <w:r>
        <w:rPr>
          <w:sz w:val="20"/>
        </w:rPr>
        <w:t>common rules and procedures for the implementation of the Union's instruments for financing external action.</w:t>
      </w:r>
    </w:p>
    <w:p w14:paraId="44EA0D19" w14:textId="77777777" w:rsidR="00EB1E36" w:rsidRDefault="006E60A4">
      <w:pPr>
        <w:ind w:left="112"/>
        <w:rPr>
          <w:sz w:val="20"/>
        </w:rPr>
      </w:pPr>
      <w:r>
        <w:rPr>
          <w:sz w:val="20"/>
          <w:vertAlign w:val="superscript"/>
        </w:rPr>
        <w:t>3</w:t>
      </w:r>
      <w:r>
        <w:rPr>
          <w:sz w:val="20"/>
        </w:rPr>
        <w:t xml:space="preserve"> Annex IV to the ACP-EU Partnership Agreement, as revised by</w:t>
      </w:r>
      <w:r>
        <w:rPr>
          <w:spacing w:val="-1"/>
          <w:sz w:val="20"/>
        </w:rPr>
        <w:t xml:space="preserve"> </w:t>
      </w:r>
      <w:r>
        <w:rPr>
          <w:sz w:val="20"/>
        </w:rPr>
        <w:t>Decision</w:t>
      </w:r>
      <w:r>
        <w:rPr>
          <w:spacing w:val="-1"/>
          <w:sz w:val="20"/>
        </w:rPr>
        <w:t xml:space="preserve"> </w:t>
      </w:r>
      <w:r>
        <w:rPr>
          <w:sz w:val="20"/>
        </w:rPr>
        <w:t>1/2014 of</w:t>
      </w:r>
      <w:r>
        <w:rPr>
          <w:spacing w:val="-1"/>
          <w:sz w:val="20"/>
        </w:rPr>
        <w:t xml:space="preserve"> </w:t>
      </w:r>
      <w:r>
        <w:rPr>
          <w:sz w:val="20"/>
        </w:rPr>
        <w:t>the ACP-EU Council of Ministers (OJ L196/40, 3.7.2014)</w:t>
      </w:r>
    </w:p>
    <w:p w14:paraId="62054BED" w14:textId="77777777" w:rsidR="00EB1E36" w:rsidRDefault="006E60A4">
      <w:pPr>
        <w:ind w:left="112"/>
        <w:rPr>
          <w:sz w:val="20"/>
        </w:rPr>
      </w:pPr>
      <w:r>
        <w:rPr>
          <w:sz w:val="20"/>
          <w:vertAlign w:val="superscript"/>
        </w:rPr>
        <w:t>4</w:t>
      </w:r>
      <w:r>
        <w:rPr>
          <w:spacing w:val="-8"/>
          <w:sz w:val="20"/>
        </w:rPr>
        <w:t xml:space="preserve"> </w:t>
      </w:r>
      <w:r>
        <w:rPr>
          <w:sz w:val="20"/>
        </w:rPr>
        <w:t>Including</w:t>
      </w:r>
      <w:r>
        <w:rPr>
          <w:spacing w:val="-9"/>
          <w:sz w:val="20"/>
        </w:rPr>
        <w:t xml:space="preserve"> </w:t>
      </w:r>
      <w:r>
        <w:rPr>
          <w:sz w:val="20"/>
        </w:rPr>
        <w:t>the</w:t>
      </w:r>
      <w:r>
        <w:rPr>
          <w:spacing w:val="-7"/>
          <w:sz w:val="20"/>
        </w:rPr>
        <w:t xml:space="preserve"> </w:t>
      </w:r>
      <w:r>
        <w:rPr>
          <w:sz w:val="20"/>
        </w:rPr>
        <w:t>Overseas</w:t>
      </w:r>
      <w:r>
        <w:rPr>
          <w:spacing w:val="-8"/>
          <w:sz w:val="20"/>
        </w:rPr>
        <w:t xml:space="preserve"> </w:t>
      </w:r>
      <w:r>
        <w:rPr>
          <w:sz w:val="20"/>
        </w:rPr>
        <w:t>Countries</w:t>
      </w:r>
      <w:r>
        <w:rPr>
          <w:spacing w:val="-8"/>
          <w:sz w:val="20"/>
        </w:rPr>
        <w:t xml:space="preserve"> </w:t>
      </w:r>
      <w:r>
        <w:rPr>
          <w:sz w:val="20"/>
        </w:rPr>
        <w:t>and</w:t>
      </w:r>
      <w:r>
        <w:rPr>
          <w:spacing w:val="-9"/>
          <w:sz w:val="20"/>
        </w:rPr>
        <w:t xml:space="preserve"> </w:t>
      </w:r>
      <w:r>
        <w:rPr>
          <w:sz w:val="20"/>
        </w:rPr>
        <w:t>Territories</w:t>
      </w:r>
      <w:r>
        <w:rPr>
          <w:spacing w:val="-11"/>
          <w:sz w:val="20"/>
        </w:rPr>
        <w:t xml:space="preserve"> </w:t>
      </w:r>
      <w:r>
        <w:rPr>
          <w:sz w:val="20"/>
        </w:rPr>
        <w:t>having</w:t>
      </w:r>
      <w:r>
        <w:rPr>
          <w:spacing w:val="-9"/>
          <w:sz w:val="20"/>
        </w:rPr>
        <w:t xml:space="preserve"> </w:t>
      </w:r>
      <w:r>
        <w:rPr>
          <w:sz w:val="20"/>
        </w:rPr>
        <w:t>special</w:t>
      </w:r>
      <w:r>
        <w:rPr>
          <w:spacing w:val="-7"/>
          <w:sz w:val="20"/>
        </w:rPr>
        <w:t xml:space="preserve"> </w:t>
      </w:r>
      <w:r>
        <w:rPr>
          <w:sz w:val="20"/>
        </w:rPr>
        <w:t>relations</w:t>
      </w:r>
      <w:r>
        <w:rPr>
          <w:spacing w:val="-6"/>
          <w:sz w:val="20"/>
        </w:rPr>
        <w:t xml:space="preserve"> </w:t>
      </w:r>
      <w:r>
        <w:rPr>
          <w:sz w:val="20"/>
        </w:rPr>
        <w:t>with</w:t>
      </w:r>
      <w:r>
        <w:rPr>
          <w:spacing w:val="-9"/>
          <w:sz w:val="20"/>
        </w:rPr>
        <w:t xml:space="preserve"> </w:t>
      </w:r>
      <w:r>
        <w:rPr>
          <w:sz w:val="20"/>
        </w:rPr>
        <w:t>the</w:t>
      </w:r>
      <w:r>
        <w:rPr>
          <w:spacing w:val="-7"/>
          <w:sz w:val="20"/>
        </w:rPr>
        <w:t xml:space="preserve"> </w:t>
      </w:r>
      <w:r>
        <w:rPr>
          <w:sz w:val="20"/>
        </w:rPr>
        <w:t>United</w:t>
      </w:r>
      <w:r>
        <w:rPr>
          <w:spacing w:val="-7"/>
          <w:sz w:val="20"/>
        </w:rPr>
        <w:t xml:space="preserve"> </w:t>
      </w:r>
      <w:r>
        <w:rPr>
          <w:sz w:val="20"/>
        </w:rPr>
        <w:t>Kingdom,</w:t>
      </w:r>
      <w:r>
        <w:rPr>
          <w:spacing w:val="-7"/>
          <w:sz w:val="20"/>
        </w:rPr>
        <w:t xml:space="preserve"> </w:t>
      </w:r>
      <w:r>
        <w:rPr>
          <w:sz w:val="20"/>
        </w:rPr>
        <w:t>as</w:t>
      </w:r>
      <w:r>
        <w:rPr>
          <w:spacing w:val="-8"/>
          <w:sz w:val="20"/>
        </w:rPr>
        <w:t xml:space="preserve"> </w:t>
      </w:r>
      <w:r>
        <w:rPr>
          <w:sz w:val="20"/>
        </w:rPr>
        <w:t>laid</w:t>
      </w:r>
      <w:r>
        <w:rPr>
          <w:spacing w:val="-7"/>
          <w:sz w:val="20"/>
        </w:rPr>
        <w:t xml:space="preserve"> </w:t>
      </w:r>
      <w:r>
        <w:rPr>
          <w:sz w:val="20"/>
        </w:rPr>
        <w:t>down</w:t>
      </w:r>
      <w:r>
        <w:rPr>
          <w:spacing w:val="-9"/>
          <w:sz w:val="20"/>
        </w:rPr>
        <w:t xml:space="preserve"> </w:t>
      </w:r>
      <w:r>
        <w:rPr>
          <w:sz w:val="20"/>
        </w:rPr>
        <w:t>in</w:t>
      </w:r>
      <w:r>
        <w:rPr>
          <w:spacing w:val="-9"/>
          <w:sz w:val="20"/>
        </w:rPr>
        <w:t xml:space="preserve"> </w:t>
      </w:r>
      <w:r>
        <w:rPr>
          <w:sz w:val="20"/>
        </w:rPr>
        <w:t>Part Four and Annex II of the TFEU.</w:t>
      </w:r>
    </w:p>
    <w:p w14:paraId="003EA6C2" w14:textId="77777777" w:rsidR="00EB1E36" w:rsidRDefault="00EB1E36">
      <w:pPr>
        <w:rPr>
          <w:sz w:val="20"/>
        </w:rPr>
        <w:sectPr w:rsidR="00EB1E36">
          <w:pgSz w:w="11910" w:h="16850"/>
          <w:pgMar w:top="920" w:right="1020" w:bottom="900" w:left="1020" w:header="0" w:footer="719" w:gutter="0"/>
          <w:cols w:space="720"/>
        </w:sectPr>
      </w:pPr>
    </w:p>
    <w:p w14:paraId="7E9003EA" w14:textId="77777777" w:rsidR="00EB1E36" w:rsidRDefault="00EB1E36">
      <w:pPr>
        <w:pStyle w:val="BodyText"/>
        <w:spacing w:before="3"/>
        <w:rPr>
          <w:sz w:val="21"/>
        </w:rPr>
      </w:pPr>
    </w:p>
    <w:p w14:paraId="75F324FD" w14:textId="77777777" w:rsidR="00EB1E36" w:rsidRDefault="006E60A4" w:rsidP="00951188">
      <w:pPr>
        <w:pStyle w:val="Heading1"/>
        <w:numPr>
          <w:ilvl w:val="1"/>
          <w:numId w:val="3"/>
        </w:numPr>
        <w:tabs>
          <w:tab w:val="left" w:pos="653"/>
          <w:tab w:val="left" w:pos="654"/>
        </w:tabs>
        <w:ind w:right="117"/>
      </w:pPr>
      <w:r>
        <w:t>The</w:t>
      </w:r>
      <w:r>
        <w:rPr>
          <w:spacing w:val="-15"/>
        </w:rPr>
        <w:t xml:space="preserve"> </w:t>
      </w:r>
      <w:r>
        <w:t>elements</w:t>
      </w:r>
      <w:r>
        <w:rPr>
          <w:spacing w:val="-15"/>
        </w:rPr>
        <w:t xml:space="preserve"> </w:t>
      </w:r>
      <w:r>
        <w:t>targeted</w:t>
      </w:r>
      <w:r>
        <w:rPr>
          <w:spacing w:val="-15"/>
        </w:rPr>
        <w:t xml:space="preserve"> </w:t>
      </w:r>
      <w:r>
        <w:t>in</w:t>
      </w:r>
      <w:r>
        <w:rPr>
          <w:spacing w:val="-15"/>
        </w:rPr>
        <w:t xml:space="preserve"> </w:t>
      </w:r>
      <w:r>
        <w:t>strategic</w:t>
      </w:r>
      <w:r>
        <w:rPr>
          <w:spacing w:val="-15"/>
        </w:rPr>
        <w:t xml:space="preserve"> </w:t>
      </w:r>
      <w:r>
        <w:t>documents</w:t>
      </w:r>
      <w:r>
        <w:rPr>
          <w:spacing w:val="-15"/>
        </w:rPr>
        <w:t xml:space="preserve"> </w:t>
      </w:r>
      <w:r>
        <w:t>i.e.</w:t>
      </w:r>
      <w:r>
        <w:rPr>
          <w:spacing w:val="-15"/>
        </w:rPr>
        <w:t xml:space="preserve"> </w:t>
      </w:r>
      <w:r>
        <w:t>National</w:t>
      </w:r>
      <w:r>
        <w:rPr>
          <w:spacing w:val="-15"/>
        </w:rPr>
        <w:t xml:space="preserve"> </w:t>
      </w:r>
      <w:r>
        <w:t>Development</w:t>
      </w:r>
      <w:r>
        <w:rPr>
          <w:spacing w:val="-15"/>
        </w:rPr>
        <w:t xml:space="preserve"> </w:t>
      </w:r>
      <w:r>
        <w:t>Plan/Cooperation agreement/Association Agreement/Sector reform strategy and related Action Plans</w:t>
      </w:r>
    </w:p>
    <w:p w14:paraId="0BDEE53D" w14:textId="77777777" w:rsidR="008864C4" w:rsidRDefault="008864C4" w:rsidP="008864C4">
      <w:pPr>
        <w:pStyle w:val="Heading1"/>
        <w:tabs>
          <w:tab w:val="left" w:pos="653"/>
          <w:tab w:val="left" w:pos="654"/>
        </w:tabs>
        <w:ind w:right="117" w:firstLine="0"/>
      </w:pPr>
    </w:p>
    <w:p w14:paraId="010D1B39" w14:textId="77777777" w:rsidR="008864C4" w:rsidRPr="008864C4" w:rsidRDefault="008864C4" w:rsidP="008864C4">
      <w:pPr>
        <w:pStyle w:val="BodyText"/>
        <w:jc w:val="both"/>
      </w:pPr>
      <w:r w:rsidRPr="008864C4">
        <w:t>Bosnia</w:t>
      </w:r>
      <w:r>
        <w:t xml:space="preserve"> and Herzegovina is a </w:t>
      </w:r>
      <w:r w:rsidRPr="008864C4">
        <w:t xml:space="preserve">candidate country for the EU membership. The Stabilisation and Association Agreement (SAA) entered into force in June 2015. Application for membership was submitted in February 2016. Reform Agenda has been signed by the governments to define socio-economic reforms and advancing the rule of law and public administration reforms. The EU Coordination mechanism has been agreed. </w:t>
      </w:r>
    </w:p>
    <w:p w14:paraId="6EDA06D0" w14:textId="77777777" w:rsidR="008864C4" w:rsidRPr="008864C4" w:rsidRDefault="008864C4" w:rsidP="008864C4">
      <w:pPr>
        <w:pStyle w:val="BodyText"/>
        <w:jc w:val="both"/>
      </w:pPr>
    </w:p>
    <w:p w14:paraId="3D4440BE" w14:textId="77777777" w:rsidR="008864C4" w:rsidRPr="008864C4" w:rsidRDefault="008864C4" w:rsidP="008864C4">
      <w:pPr>
        <w:pStyle w:val="BodyText"/>
        <w:jc w:val="both"/>
      </w:pPr>
      <w:r w:rsidRPr="008864C4">
        <w:t>The present Twinning project is in line with the EU- BIH Agenda:</w:t>
      </w:r>
      <w:r w:rsidRPr="008864C4">
        <w:tab/>
      </w:r>
    </w:p>
    <w:p w14:paraId="7E747CAE" w14:textId="77777777" w:rsidR="008864C4" w:rsidRDefault="008864C4" w:rsidP="008864C4">
      <w:pPr>
        <w:pStyle w:val="BodyText"/>
        <w:jc w:val="both"/>
      </w:pPr>
      <w:r w:rsidRPr="008864C4">
        <w:t>Stabilisation and Association Agreement between the European Communities and their Member States and Bosnia and Herzegovina, (Article 111) is envisaging the establishment of cooperation “aimed at improving the development of an efficient and accountable public administration in Bosnia and Herzegovina”. Cooperation will include aspects such as the development and implementation of transparent and impartial recruitment procedures, human resources management and career development for the public service, continued training, the promotion of ethics within the public administration and the strengthening of the policy making process.</w:t>
      </w:r>
    </w:p>
    <w:p w14:paraId="55E0203D" w14:textId="77777777" w:rsidR="006F4253" w:rsidRPr="008864C4" w:rsidRDefault="006F4253" w:rsidP="008864C4">
      <w:pPr>
        <w:pStyle w:val="BodyText"/>
        <w:jc w:val="both"/>
      </w:pPr>
    </w:p>
    <w:p w14:paraId="124195E9" w14:textId="77777777" w:rsidR="006F4253" w:rsidRDefault="008864C4" w:rsidP="008864C4">
      <w:pPr>
        <w:pStyle w:val="BodyText"/>
        <w:jc w:val="both"/>
      </w:pPr>
      <w:r w:rsidRPr="008864C4">
        <w:t>The Commission defines PAR in the enlargement context according to six core areas, which are further detailed by the Principles of Public Administration. A well-functioning public administration requires a professional civil service; inclusive and evidence-based policy and legislative development; well-defined accountability lines between institutions and towards citizens; capacity to deliver services to citizens and businesses; and a sound public financial management system. A strategic framework on PAR ensures that reforms in different core areas are sequenced and inter-linked.</w:t>
      </w:r>
    </w:p>
    <w:p w14:paraId="7920C5A3" w14:textId="77777777" w:rsidR="008864C4" w:rsidRPr="008864C4" w:rsidRDefault="008864C4" w:rsidP="008864C4">
      <w:pPr>
        <w:pStyle w:val="BodyText"/>
        <w:jc w:val="both"/>
      </w:pPr>
      <w:r w:rsidRPr="008864C4">
        <w:t xml:space="preserve"> </w:t>
      </w:r>
    </w:p>
    <w:p w14:paraId="794AEEAE" w14:textId="77777777" w:rsidR="008864C4" w:rsidRPr="008864C4" w:rsidRDefault="008864C4" w:rsidP="008864C4">
      <w:pPr>
        <w:pStyle w:val="BodyText"/>
        <w:jc w:val="both"/>
      </w:pPr>
      <w:r w:rsidRPr="008864C4">
        <w:t>Bosnia and Herzegovina has adopted the country wide PAR strategic Framework</w:t>
      </w:r>
      <w:r w:rsidR="006F4253">
        <w:t xml:space="preserve"> 2018-2022 (implementation period prolonged until 2027)</w:t>
      </w:r>
      <w:r w:rsidRPr="008864C4">
        <w:t xml:space="preserve"> in accordance with the recommendation of relevant strategic policy documents of the enlargement process.  </w:t>
      </w:r>
    </w:p>
    <w:p w14:paraId="4AB37BC7" w14:textId="77777777" w:rsidR="008864C4" w:rsidRPr="008864C4" w:rsidRDefault="008864C4" w:rsidP="008864C4">
      <w:pPr>
        <w:pStyle w:val="BodyText"/>
        <w:jc w:val="both"/>
      </w:pPr>
      <w:r w:rsidRPr="008864C4">
        <w:t xml:space="preserve">The Western Balkan Strategy 2018 states that the public administration reform remains one of key priorities in the enlargement process. Any country needs to ensure it has the necessary administrative and judicial capacity in place to properly apply EU rules and standards, not only in law but also in practice. The Strategy stress that PAR is paramount to strengthening governance at all levels. This includes improving the quality and accountability of administration, increasing professionalism, de-politicisation and transparency, also in recruitment and dismissals, more transparent management of public finances, and better services for citizens. </w:t>
      </w:r>
    </w:p>
    <w:p w14:paraId="62A050CA" w14:textId="77777777" w:rsidR="008864C4" w:rsidRPr="008864C4" w:rsidRDefault="008864C4" w:rsidP="008864C4">
      <w:pPr>
        <w:pStyle w:val="BodyText"/>
        <w:jc w:val="both"/>
      </w:pPr>
      <w:r w:rsidRPr="008864C4">
        <w:t>Commission’s Opinion on Bosnia and Herzegovina’s application for membership of the European Union Priority contains 14 priorities, among which is one related to PAR: Complete essential steps in public administration reform towards improving the overall functioning of the public administration by ensuring a professional and depoliticised civil service and a coordinated countrywide approach to policy making.</w:t>
      </w:r>
    </w:p>
    <w:p w14:paraId="3B484ADF" w14:textId="77777777" w:rsidR="008864C4" w:rsidRPr="008864C4" w:rsidRDefault="008864C4" w:rsidP="008864C4">
      <w:pPr>
        <w:pStyle w:val="BodyText"/>
        <w:jc w:val="both"/>
      </w:pPr>
      <w:r w:rsidRPr="008864C4">
        <w:t>The Commission stressed that civil service legislation should be brought in line with merit principles on recruitment, promotion and dismissal; its practical implementation should be free from political interference. The regulatory framework and methodology on central and sectorial policy development, monitoring and budgeting at all levels are not harmonised. This is required to ensure an effective countrywide approach to policy making.</w:t>
      </w:r>
    </w:p>
    <w:p w14:paraId="5F6D1FA8" w14:textId="77777777" w:rsidR="00EB1E36" w:rsidRPr="008864C4" w:rsidRDefault="008864C4" w:rsidP="008864C4">
      <w:pPr>
        <w:pStyle w:val="BodyText"/>
        <w:jc w:val="both"/>
      </w:pPr>
      <w:r w:rsidRPr="008864C4">
        <w:t>Analytical Report 2019 emphasizes that Bosnia and Herzegovina needs to introduce a coordinated countrywide public administration reform framework with a coordinated monitoring and reporting system. The country should make strong efforts to ensure a comprehensive and harmonised approach to public administration reform, in line with the principles of public administration. In particular, the country needs to ensure political support, sufficient financial resources from all levels of government and effective coordination structures to implement and monitor public administration and finance management reforms.</w:t>
      </w:r>
    </w:p>
    <w:p w14:paraId="78645748" w14:textId="77777777" w:rsidR="008864C4" w:rsidRDefault="008864C4">
      <w:pPr>
        <w:pStyle w:val="BodyText"/>
        <w:ind w:left="112" w:right="110"/>
        <w:jc w:val="both"/>
      </w:pPr>
    </w:p>
    <w:p w14:paraId="3C754A89" w14:textId="77777777" w:rsidR="00EB1E36" w:rsidRDefault="006E60A4" w:rsidP="00951188">
      <w:pPr>
        <w:pStyle w:val="Heading1"/>
        <w:numPr>
          <w:ilvl w:val="0"/>
          <w:numId w:val="3"/>
        </w:numPr>
        <w:tabs>
          <w:tab w:val="left" w:pos="653"/>
          <w:tab w:val="left" w:pos="654"/>
        </w:tabs>
        <w:ind w:hanging="542"/>
      </w:pPr>
      <w:r>
        <w:rPr>
          <w:spacing w:val="-2"/>
        </w:rPr>
        <w:lastRenderedPageBreak/>
        <w:t>Description</w:t>
      </w:r>
    </w:p>
    <w:p w14:paraId="7AB93A77" w14:textId="77777777" w:rsidR="00EB1E36" w:rsidRDefault="00EB1E36">
      <w:pPr>
        <w:pStyle w:val="BodyText"/>
        <w:spacing w:before="10"/>
        <w:rPr>
          <w:b/>
          <w:sz w:val="20"/>
        </w:rPr>
      </w:pPr>
    </w:p>
    <w:p w14:paraId="2F04D91F" w14:textId="77777777" w:rsidR="00EB1E36" w:rsidRPr="00A86F9A" w:rsidRDefault="006E60A4" w:rsidP="00951188">
      <w:pPr>
        <w:pStyle w:val="ListParagraph"/>
        <w:numPr>
          <w:ilvl w:val="1"/>
          <w:numId w:val="3"/>
        </w:numPr>
        <w:tabs>
          <w:tab w:val="left" w:pos="653"/>
          <w:tab w:val="left" w:pos="654"/>
        </w:tabs>
        <w:ind w:hanging="542"/>
        <w:rPr>
          <w:b/>
          <w:sz w:val="24"/>
        </w:rPr>
      </w:pPr>
      <w:r>
        <w:rPr>
          <w:b/>
          <w:sz w:val="24"/>
        </w:rPr>
        <w:t>Background</w:t>
      </w:r>
      <w:r>
        <w:rPr>
          <w:b/>
          <w:spacing w:val="-8"/>
          <w:sz w:val="24"/>
        </w:rPr>
        <w:t xml:space="preserve"> </w:t>
      </w:r>
      <w:r>
        <w:rPr>
          <w:b/>
          <w:sz w:val="24"/>
        </w:rPr>
        <w:t>and</w:t>
      </w:r>
      <w:r>
        <w:rPr>
          <w:b/>
          <w:spacing w:val="-7"/>
          <w:sz w:val="24"/>
        </w:rPr>
        <w:t xml:space="preserve"> </w:t>
      </w:r>
      <w:r>
        <w:rPr>
          <w:b/>
          <w:spacing w:val="-2"/>
          <w:sz w:val="24"/>
        </w:rPr>
        <w:t>justification</w:t>
      </w:r>
    </w:p>
    <w:p w14:paraId="680A57B2" w14:textId="77777777" w:rsidR="00A86F9A" w:rsidRDefault="00A86F9A" w:rsidP="00CD35B0">
      <w:pPr>
        <w:tabs>
          <w:tab w:val="left" w:pos="653"/>
          <w:tab w:val="left" w:pos="654"/>
        </w:tabs>
        <w:rPr>
          <w:b/>
          <w:sz w:val="24"/>
        </w:rPr>
      </w:pPr>
    </w:p>
    <w:p w14:paraId="6FD334E8" w14:textId="77777777" w:rsidR="00CD35B0" w:rsidRPr="00772947" w:rsidRDefault="00CD35B0" w:rsidP="00CD35B0">
      <w:pPr>
        <w:widowControl/>
        <w:adjustRightInd w:val="0"/>
        <w:spacing w:line="276" w:lineRule="auto"/>
        <w:ind w:left="540"/>
        <w:jc w:val="both"/>
        <w:rPr>
          <w:rFonts w:ascii="Times Roman" w:eastAsia="Calibri" w:hAnsi="Times Roman"/>
          <w:sz w:val="24"/>
          <w:szCs w:val="24"/>
          <w:lang w:val="en-GB" w:eastAsia="en-GB"/>
        </w:rPr>
      </w:pPr>
      <w:r w:rsidRPr="00772947">
        <w:rPr>
          <w:rFonts w:ascii="Times Roman" w:eastAsia="Calibri" w:hAnsi="Times Roman"/>
          <w:sz w:val="24"/>
          <w:szCs w:val="24"/>
          <w:lang w:val="en-GB"/>
        </w:rPr>
        <w:t>Bosnia and Herzegovina is a potential candidate country for the EU membership. The Stabilisation and Association Agreement (SAA) entered into force in June 2015. Application for membership is</w:t>
      </w:r>
      <w:r w:rsidRPr="00772947">
        <w:rPr>
          <w:rFonts w:ascii="Times Roman" w:eastAsia="Calibri" w:hAnsi="Times Roman"/>
          <w:color w:val="FF0000"/>
          <w:sz w:val="24"/>
          <w:szCs w:val="24"/>
          <w:lang w:val="en-GB"/>
        </w:rPr>
        <w:t xml:space="preserve"> </w:t>
      </w:r>
      <w:r w:rsidRPr="00772947">
        <w:rPr>
          <w:rFonts w:ascii="Times Roman" w:eastAsia="Calibri" w:hAnsi="Times Roman"/>
          <w:sz w:val="24"/>
          <w:szCs w:val="24"/>
          <w:lang w:val="en-GB"/>
        </w:rPr>
        <w:t xml:space="preserve">submitted in February 2016. In </w:t>
      </w:r>
      <w:r w:rsidRPr="00772947">
        <w:rPr>
          <w:rFonts w:ascii="Times Roman" w:eastAsia="Calibri" w:hAnsi="Times Roman"/>
          <w:sz w:val="24"/>
          <w:szCs w:val="24"/>
          <w:lang w:val="en-GB" w:eastAsia="en-GB"/>
        </w:rPr>
        <w:t>September 2016 the EU Council invited the European Commission</w:t>
      </w:r>
      <w:r w:rsidRPr="00772947">
        <w:rPr>
          <w:rFonts w:ascii="Times Roman" w:eastAsia="Calibri" w:hAnsi="Times Roman"/>
          <w:b/>
          <w:sz w:val="24"/>
          <w:szCs w:val="24"/>
          <w:lang w:val="en-GB" w:eastAsia="en-GB"/>
        </w:rPr>
        <w:t xml:space="preserve"> </w:t>
      </w:r>
      <w:r w:rsidRPr="00772947">
        <w:rPr>
          <w:rFonts w:ascii="Times Roman" w:eastAsia="Calibri" w:hAnsi="Times Roman"/>
          <w:sz w:val="24"/>
          <w:szCs w:val="24"/>
          <w:lang w:val="en-GB" w:eastAsia="en-GB"/>
        </w:rPr>
        <w:t xml:space="preserve">to present an Opinion on the merits of the Bosnia and Herzegovina's EU membership application. </w:t>
      </w:r>
    </w:p>
    <w:p w14:paraId="14A1A20B" w14:textId="6A442F6C" w:rsidR="00CD35B0" w:rsidRPr="00772947" w:rsidRDefault="003754D9" w:rsidP="00CF32FD">
      <w:pPr>
        <w:pStyle w:val="BodyText"/>
        <w:ind w:left="540"/>
        <w:rPr>
          <w:rFonts w:ascii="Times Roman" w:eastAsia="Calibri" w:hAnsi="Times Roman"/>
          <w:lang w:val="en-GB" w:eastAsia="en-GB"/>
        </w:rPr>
      </w:pPr>
      <w:r w:rsidRPr="00C10E43">
        <w:rPr>
          <w:lang w:eastAsia="en-GB"/>
        </w:rPr>
        <w:t xml:space="preserve">On 15 December 2022, Bosnia and Herzegovina received the candidate </w:t>
      </w:r>
      <w:r w:rsidR="00B23CF7">
        <w:rPr>
          <w:lang w:eastAsia="en-GB"/>
        </w:rPr>
        <w:t xml:space="preserve">status for EU membership, </w:t>
      </w:r>
      <w:r w:rsidR="00CD35B0" w:rsidRPr="00772947">
        <w:rPr>
          <w:rFonts w:ascii="Times Roman" w:eastAsia="Calibri" w:hAnsi="Times Roman"/>
          <w:lang w:val="en-GB" w:eastAsia="en-GB"/>
        </w:rPr>
        <w:t>on the understanding that the following steps are taken:</w:t>
      </w:r>
    </w:p>
    <w:p w14:paraId="17D239EB" w14:textId="77777777" w:rsidR="002E0E66"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adopt, as a matter of priority, integrity amendments in the existing law of High Judicial and Prosecutorial Council;</w:t>
      </w:r>
    </w:p>
    <w:p w14:paraId="7704AF81"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adopt a new law on the High Judicial and Prosecutorial Council and adopt the law on Courts of Bosnia and Herzegovina;</w:t>
      </w:r>
    </w:p>
    <w:p w14:paraId="09CDDE7A"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adopt the law on Prevention of Conflict of Interest;</w:t>
      </w:r>
    </w:p>
    <w:p w14:paraId="39DCB67A"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take decisive steps to strengthen the prevention and fight against corruption and organised crime;</w:t>
      </w:r>
    </w:p>
    <w:p w14:paraId="63513D16"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decisively advance work to ensure effective coordination, at all levels, of border management and migration management capacity, as well as ensuring the functioning of the asylum system;</w:t>
      </w:r>
    </w:p>
    <w:p w14:paraId="3EA15BDE"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ensure prohibition of torture, notably by establishing a national preventive mechanism against torture and ill-treatment;</w:t>
      </w:r>
    </w:p>
    <w:p w14:paraId="4F4E3C8C"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guarantee freedom of expression and of the media and the protection of journalists, notably by ensuring the appropriate judicial follow-up to cases of threats and violence against journalists and media workers;</w:t>
      </w:r>
    </w:p>
    <w:p w14:paraId="0775AC17" w14:textId="77777777" w:rsidR="00CD35B0" w:rsidRPr="00772947" w:rsidRDefault="00CD35B0" w:rsidP="002E0E66">
      <w:pPr>
        <w:widowControl/>
        <w:numPr>
          <w:ilvl w:val="0"/>
          <w:numId w:val="23"/>
        </w:numPr>
        <w:autoSpaceDE/>
        <w:autoSpaceDN/>
        <w:adjustRightInd w:val="0"/>
        <w:spacing w:after="200" w:line="276" w:lineRule="auto"/>
        <w:jc w:val="both"/>
        <w:rPr>
          <w:rFonts w:ascii="Times Roman" w:eastAsia="Calibri" w:hAnsi="Times Roman"/>
          <w:sz w:val="24"/>
          <w:szCs w:val="24"/>
          <w:lang w:val="en-GB" w:eastAsia="en-GB"/>
        </w:rPr>
      </w:pPr>
      <w:r w:rsidRPr="00772947">
        <w:rPr>
          <w:rFonts w:ascii="Times Roman" w:eastAsia="Calibri" w:hAnsi="Times Roman"/>
          <w:sz w:val="24"/>
          <w:szCs w:val="24"/>
          <w:lang w:val="en-GB" w:eastAsia="en-GB"/>
        </w:rPr>
        <w:t xml:space="preserve">ensure a track record in the functioning at all levels of the coordination mechanism on EU matters including by developing and adopting a national programme for the adoption of the EU </w:t>
      </w:r>
      <w:r w:rsidRPr="00772947">
        <w:rPr>
          <w:rFonts w:ascii="Times Roman" w:eastAsia="Calibri" w:hAnsi="Times Roman"/>
          <w:i/>
          <w:sz w:val="24"/>
          <w:szCs w:val="24"/>
          <w:lang w:val="en-GB" w:eastAsia="en-GB"/>
        </w:rPr>
        <w:t>acquis</w:t>
      </w:r>
      <w:r w:rsidRPr="00772947">
        <w:rPr>
          <w:rFonts w:ascii="Times Roman" w:eastAsia="Calibri" w:hAnsi="Times Roman"/>
          <w:sz w:val="24"/>
          <w:szCs w:val="24"/>
          <w:lang w:val="en-GB" w:eastAsia="en-GB"/>
        </w:rPr>
        <w:t>.</w:t>
      </w:r>
    </w:p>
    <w:p w14:paraId="4857B10B" w14:textId="77777777" w:rsidR="00CD35B0" w:rsidRPr="00772947" w:rsidRDefault="00CD35B0" w:rsidP="00CD35B0">
      <w:pPr>
        <w:tabs>
          <w:tab w:val="left" w:pos="653"/>
          <w:tab w:val="left" w:pos="654"/>
        </w:tabs>
        <w:rPr>
          <w:rFonts w:ascii="Times Roman" w:hAnsi="Times Roman"/>
          <w:b/>
          <w:sz w:val="24"/>
        </w:rPr>
      </w:pPr>
    </w:p>
    <w:p w14:paraId="672FBFCC" w14:textId="1DE06493" w:rsidR="008617EB" w:rsidRPr="00772947" w:rsidRDefault="008617EB" w:rsidP="008617EB">
      <w:pPr>
        <w:pStyle w:val="BodyText"/>
        <w:jc w:val="both"/>
        <w:rPr>
          <w:rFonts w:ascii="Times Roman" w:hAnsi="Times Roman"/>
        </w:rPr>
      </w:pPr>
      <w:r w:rsidRPr="00772947">
        <w:rPr>
          <w:rFonts w:ascii="Times Roman" w:hAnsi="Times Roman"/>
        </w:rPr>
        <w:t>IDDEEA is an administrative organization within the Ministry of Civil Affairs of Bosnia and Herzegovina in charge for the field of identification documents, storage, personalization and transport of documents, and maintenance of central registers and data exchange between the co</w:t>
      </w:r>
      <w:r w:rsidR="002B696B">
        <w:rPr>
          <w:rFonts w:ascii="Times Roman" w:hAnsi="Times Roman"/>
        </w:rPr>
        <w:t xml:space="preserve">mpetent authorities in BiH. </w:t>
      </w:r>
      <w:r w:rsidRPr="00772947">
        <w:rPr>
          <w:rFonts w:ascii="Times Roman" w:hAnsi="Times Roman"/>
        </w:rPr>
        <w:t>IDDEEA cooperates with competent authorities in Bosnia and Herzegovina, being resource authorities, and with other authorities tha</w:t>
      </w:r>
      <w:r w:rsidR="0025225C">
        <w:rPr>
          <w:rFonts w:ascii="Times Roman" w:hAnsi="Times Roman"/>
        </w:rPr>
        <w:t>t use services of the Agency.</w:t>
      </w:r>
    </w:p>
    <w:p w14:paraId="2DDDD5EB" w14:textId="77777777" w:rsidR="008617EB" w:rsidRPr="00772947" w:rsidRDefault="008617EB" w:rsidP="008617EB">
      <w:pPr>
        <w:pStyle w:val="BodyText"/>
        <w:jc w:val="both"/>
        <w:rPr>
          <w:rFonts w:ascii="Times Roman" w:hAnsi="Times Roman"/>
        </w:rPr>
      </w:pPr>
      <w:r w:rsidRPr="00772947">
        <w:rPr>
          <w:rFonts w:ascii="Times Roman" w:hAnsi="Times Roman"/>
        </w:rPr>
        <w:t xml:space="preserve">IDDEEA shall exclusively operate professionally, without representing or protecting or undermining the interests of any political party, registered organization or association, or of any constituent or other peoples in BiH </w:t>
      </w:r>
    </w:p>
    <w:p w14:paraId="326465EC" w14:textId="77777777" w:rsidR="008617EB" w:rsidRPr="00772947" w:rsidRDefault="008617EB" w:rsidP="008617EB">
      <w:pPr>
        <w:pStyle w:val="BodyText"/>
        <w:jc w:val="both"/>
        <w:rPr>
          <w:rFonts w:ascii="Times Roman" w:hAnsi="Times Roman"/>
        </w:rPr>
      </w:pPr>
      <w:r w:rsidRPr="00772947">
        <w:rPr>
          <w:rFonts w:ascii="Times Roman" w:hAnsi="Times Roman"/>
        </w:rPr>
        <w:t>In accordance with the Law, IDDEEA is exclusively competent for technical maintenance and electronic storage of data and information kept in the registers defined as public welfare at the level of BiH. IDDEEA is not the owner of the data stored in the registers, but the source authorities are. IDDEEA is responsible for digital signing in the field of identification documents, i.e. it is responsible for electronic certificates and electronic signatures related to identification documents, in accordance with the law governing the electronic signature. IDDEEA is responsible for cooperation with international institutions in charge of the field of identification documents.</w:t>
      </w:r>
    </w:p>
    <w:p w14:paraId="50A6E87F" w14:textId="77777777" w:rsidR="008617EB" w:rsidRPr="00772947" w:rsidRDefault="008617EB" w:rsidP="008617EB">
      <w:pPr>
        <w:pStyle w:val="BodyText"/>
        <w:jc w:val="both"/>
        <w:rPr>
          <w:rFonts w:ascii="Times Roman" w:hAnsi="Times Roman"/>
        </w:rPr>
      </w:pPr>
      <w:r w:rsidRPr="00772947">
        <w:rPr>
          <w:rFonts w:ascii="Times Roman" w:hAnsi="Times Roman"/>
        </w:rPr>
        <w:t xml:space="preserve">In the field of e-Government in BiH, IDDEEA has been identified by Council of ministries of BiH as </w:t>
      </w:r>
      <w:r w:rsidRPr="00772947">
        <w:rPr>
          <w:rFonts w:ascii="Times Roman" w:hAnsi="Times Roman"/>
        </w:rPr>
        <w:lastRenderedPageBreak/>
        <w:t xml:space="preserve">one of the key institutions in charge of fulfilling the objectives in the public administration reform process in terms of service delivery to citizens. IDDEEA collaborates with a number of authorities at all administrative levels in BiH. Issues related to civil statuses and data exchange in BiH are under the jurisdiction of competent authorities at different levels of government, while IDDEEA is in charge of providing technical support to this process and, therefore, is working closely with these authorities. Cooperation is mainly based on: administration of data networks, development of information systems and information and communication technologies (ICT) in line with legal regulations, management of civil status registers (personal documents and registration of permanent and temporary residence, allocation of personal identification number, vehicle registration, issuing local border traffic permit and tachograph cards) and data exchange (exchange of information between law enforcement agencies, as well as electronic verification of data used in the process of issuing identity documents in the registry offices). </w:t>
      </w:r>
    </w:p>
    <w:p w14:paraId="2E324134" w14:textId="77777777" w:rsidR="00EB1E36" w:rsidRPr="00772947" w:rsidRDefault="008617EB" w:rsidP="008617EB">
      <w:pPr>
        <w:pStyle w:val="BodyText"/>
        <w:jc w:val="both"/>
        <w:rPr>
          <w:rFonts w:ascii="Times Roman" w:hAnsi="Times Roman"/>
        </w:rPr>
      </w:pPr>
      <w:r w:rsidRPr="00772947">
        <w:rPr>
          <w:rFonts w:ascii="Times Roman" w:hAnsi="Times Roman"/>
        </w:rPr>
        <w:t>Since the process of issuing electronic ID cards in BiH has started from March 1st 2013, and these cards have also an electronic memory element which enables the establishment of a digital / virtual identity which will be practically used through the functionality of digital representation and digital signing. IDDEEA has certified for ISO/27001 and ISO/9001 since</w:t>
      </w:r>
      <w:r w:rsidRPr="00772947">
        <w:rPr>
          <w:rFonts w:ascii="Times Roman" w:hAnsi="Times Roman"/>
          <w:b/>
        </w:rPr>
        <w:t xml:space="preserve"> </w:t>
      </w:r>
      <w:r w:rsidRPr="00772947">
        <w:rPr>
          <w:rFonts w:ascii="Times Roman" w:hAnsi="Times Roman"/>
        </w:rPr>
        <w:t>2012.</w:t>
      </w:r>
    </w:p>
    <w:p w14:paraId="58FC4566" w14:textId="77777777" w:rsidR="00CD35B0" w:rsidRPr="00772947" w:rsidRDefault="00CD35B0" w:rsidP="00CD35B0">
      <w:pPr>
        <w:pStyle w:val="BodyText"/>
        <w:jc w:val="both"/>
        <w:rPr>
          <w:rFonts w:ascii="Times Roman" w:hAnsi="Times Roman"/>
        </w:rPr>
      </w:pPr>
      <w:r w:rsidRPr="00772947">
        <w:rPr>
          <w:rFonts w:ascii="Times Roman" w:hAnsi="Times Roman"/>
        </w:rPr>
        <w:t xml:space="preserve">Today’s enablers, such as digital signature and interoperability, have been at a standstill for ten years and four years respectively, despite good preconditions such as the national ID card with an integrated electronic chip (operated since 2013–IDDEEA). Current developments could lead to a breakthrough with regard to the digital signature. Transition to Digital Society is a transformative process that is opening new economic possibilities for growth and development for the country. IDDEEA in the past few years achieved the goal through establishing information system that uses e-Government and its efforts to support the social and economic transition towards Digital Society. These activities are focused on further strengthening of the capacities of the IDDEEA in Open Government Public area. It is foreseen to raise awareness on availability, functionality and use of the IDDEAA e-services, development of services of e-participation, and strengthening capacities of the employees in the IDDEEA for use and administration of the Open government software, tools and all information system. </w:t>
      </w:r>
    </w:p>
    <w:p w14:paraId="60FF4E44" w14:textId="77777777" w:rsidR="00CD35B0" w:rsidRPr="00772947" w:rsidRDefault="00CD35B0" w:rsidP="00CD35B0">
      <w:pPr>
        <w:pStyle w:val="BodyText"/>
        <w:jc w:val="both"/>
        <w:rPr>
          <w:rFonts w:ascii="Times Roman" w:hAnsi="Times Roman"/>
        </w:rPr>
      </w:pPr>
      <w:r w:rsidRPr="00772947">
        <w:rPr>
          <w:rFonts w:ascii="Times Roman" w:hAnsi="Times Roman"/>
        </w:rPr>
        <w:t>In the area of e-services the Project will strengthen management of security policies, organizations, web-publication, operational performance and effectiveness, as well as management of databases. The project will also improve content and delivery of e-services in Open Data area that will encourage citizen participation in the decision-making process. Moreover, the activities of the projects will include security and automation of public administration and business processes, including fundamental registers, horizontal functions and Government to Government (G2G), Government to Business (G2B) and Government to Citizens (G2C) e-services with usage of qualified digital signature. Also, ac focus is on a common approach to quality management in area of usage e-services and digital signature that is slowly developing at the State level and IDDEEA through these activities wants to push other institution to use new e technologies and tools.</w:t>
      </w:r>
    </w:p>
    <w:p w14:paraId="3D6A7C57" w14:textId="77777777" w:rsidR="00CD35B0" w:rsidRPr="00772947" w:rsidRDefault="00CD35B0" w:rsidP="008617EB">
      <w:pPr>
        <w:pStyle w:val="BodyText"/>
        <w:jc w:val="both"/>
        <w:rPr>
          <w:rFonts w:ascii="Times Roman" w:hAnsi="Times Roman"/>
        </w:rPr>
      </w:pPr>
    </w:p>
    <w:p w14:paraId="3930F630" w14:textId="77777777" w:rsidR="008617EB" w:rsidRPr="00772947" w:rsidRDefault="008617EB" w:rsidP="008617EB">
      <w:pPr>
        <w:pStyle w:val="BodyText"/>
        <w:jc w:val="both"/>
        <w:rPr>
          <w:rFonts w:ascii="Times Roman" w:hAnsi="Times Roman"/>
        </w:rPr>
      </w:pPr>
      <w:r w:rsidRPr="00772947">
        <w:rPr>
          <w:rFonts w:ascii="Times Roman" w:hAnsi="Times Roman"/>
        </w:rPr>
        <w:t xml:space="preserve">Even though the IDDEEA has come a long way in modernizing their services and controls, there are still areas that need developing and where international assistance is vital. The work force lacks experience and in-depth knowledge in areas such as availability, functionality and usage of the IDDEEA's e-services, implement open data concept and Human Resources Development. </w:t>
      </w:r>
    </w:p>
    <w:p w14:paraId="26616E73" w14:textId="77777777" w:rsidR="008617EB" w:rsidRPr="00772947" w:rsidRDefault="008617EB" w:rsidP="008617EB">
      <w:pPr>
        <w:pStyle w:val="BodyText"/>
        <w:jc w:val="both"/>
        <w:rPr>
          <w:rFonts w:ascii="Times Roman" w:hAnsi="Times Roman"/>
        </w:rPr>
      </w:pPr>
      <w:r w:rsidRPr="00772947">
        <w:rPr>
          <w:rFonts w:ascii="Times Roman" w:hAnsi="Times Roman"/>
        </w:rPr>
        <w:t xml:space="preserve">The IDDEEA has furthermore very important requirements to enhance availability, functionality and usage of the IDDEEA's e-services in transferring innovative working practices and models in a line with best practice in EU countries. This activity will ensure cost-optimal use of resources (time, money, people etc.) for implementing projects of e-services. It will be used new channels of communication and collaboration with users of current e services aiming to achieve more efficient interaction between public administration, citizens and enterprises.  </w:t>
      </w:r>
    </w:p>
    <w:p w14:paraId="02D6F18C" w14:textId="77777777" w:rsidR="008617EB" w:rsidRPr="00772947" w:rsidRDefault="008617EB" w:rsidP="008617EB">
      <w:pPr>
        <w:pStyle w:val="BodyText"/>
        <w:jc w:val="both"/>
        <w:rPr>
          <w:rFonts w:ascii="Times Roman" w:hAnsi="Times Roman"/>
        </w:rPr>
      </w:pPr>
      <w:r w:rsidRPr="00772947">
        <w:rPr>
          <w:rFonts w:ascii="Times Roman" w:hAnsi="Times Roman"/>
        </w:rPr>
        <w:t>The successful implementation of the project will create the proficient basis for the administrative capacity support to the IDDEEA for planning and publishing of Open Data and establish e-Participation services. It will be adopted shared methodology and Meta-Data standards for Open Data aligned with the best practice in EU member states including Zero Open Data guidelines. Capacity building exercise in this area is envisaged through workshops, conference, trainings and study visits as well as developing support materials for Open Data initiatives in IDDEEA.</w:t>
      </w:r>
    </w:p>
    <w:p w14:paraId="0AFD2B14" w14:textId="77777777" w:rsidR="008617EB" w:rsidRPr="00772947" w:rsidRDefault="008617EB" w:rsidP="008617EB">
      <w:pPr>
        <w:pStyle w:val="BodyText"/>
        <w:jc w:val="both"/>
        <w:rPr>
          <w:rFonts w:ascii="Times Roman" w:hAnsi="Times Roman"/>
        </w:rPr>
      </w:pPr>
      <w:r w:rsidRPr="00772947">
        <w:rPr>
          <w:rFonts w:ascii="Times Roman" w:hAnsi="Times Roman"/>
        </w:rPr>
        <w:lastRenderedPageBreak/>
        <w:t>The project moreover will assist in the fulfilment of strengthening capacities for administration of public key infrastructure (PKI), development and usage of software, hardware and tools related to IDDEEA information-telecommunication system.</w:t>
      </w:r>
    </w:p>
    <w:p w14:paraId="2D6A5FFB" w14:textId="77777777" w:rsidR="008617EB" w:rsidRPr="00772947" w:rsidRDefault="008617EB" w:rsidP="008617EB">
      <w:pPr>
        <w:pStyle w:val="BodyText"/>
        <w:jc w:val="both"/>
        <w:rPr>
          <w:rFonts w:ascii="Times Roman" w:hAnsi="Times Roman"/>
        </w:rPr>
      </w:pPr>
      <w:r w:rsidRPr="00772947">
        <w:rPr>
          <w:rFonts w:ascii="Times Roman" w:hAnsi="Times Roman"/>
        </w:rPr>
        <w:t xml:space="preserve">IDDEEA will identify the areas for which additional trainings will be needed, including training of trainers and IT experts’ certification. </w:t>
      </w:r>
    </w:p>
    <w:p w14:paraId="64F0F61D" w14:textId="77777777" w:rsidR="008617EB" w:rsidRPr="00772947" w:rsidRDefault="008617EB" w:rsidP="008617EB">
      <w:pPr>
        <w:pStyle w:val="BodyText"/>
        <w:jc w:val="both"/>
        <w:rPr>
          <w:rFonts w:ascii="Times Roman" w:hAnsi="Times Roman"/>
        </w:rPr>
      </w:pPr>
      <w:r w:rsidRPr="00772947">
        <w:rPr>
          <w:rFonts w:ascii="Times Roman" w:hAnsi="Times Roman"/>
        </w:rPr>
        <w:t>It will result with more efficient and higher quality fulfilment of IDDEEA functions related to maintenance and development of current ICT solutions in line with the latest EU Directives.</w:t>
      </w:r>
    </w:p>
    <w:p w14:paraId="0B1EB49B" w14:textId="77777777" w:rsidR="008C5ABF" w:rsidRPr="00772947" w:rsidRDefault="008C5ABF" w:rsidP="008617EB">
      <w:pPr>
        <w:pStyle w:val="BodyText"/>
        <w:jc w:val="both"/>
        <w:rPr>
          <w:rFonts w:ascii="Times Roman" w:hAnsi="Times Roman"/>
        </w:rPr>
      </w:pPr>
    </w:p>
    <w:p w14:paraId="3403560E" w14:textId="77777777" w:rsidR="008617EB" w:rsidRPr="00772947" w:rsidRDefault="008C5ABF" w:rsidP="008C5ABF">
      <w:pPr>
        <w:pStyle w:val="BodyText"/>
        <w:numPr>
          <w:ilvl w:val="1"/>
          <w:numId w:val="3"/>
        </w:numPr>
        <w:ind w:right="109"/>
        <w:jc w:val="both"/>
        <w:rPr>
          <w:rFonts w:ascii="Times Roman" w:hAnsi="Times Roman"/>
          <w:b/>
        </w:rPr>
      </w:pPr>
      <w:r w:rsidRPr="00772947">
        <w:rPr>
          <w:rFonts w:ascii="Times Roman" w:hAnsi="Times Roman"/>
          <w:b/>
        </w:rPr>
        <w:t>Ongoing reforms</w:t>
      </w:r>
    </w:p>
    <w:p w14:paraId="7F093651" w14:textId="77777777" w:rsidR="00715C39" w:rsidRPr="00772947" w:rsidRDefault="00715C39" w:rsidP="00715C39">
      <w:pPr>
        <w:pStyle w:val="BodyText"/>
        <w:ind w:left="112" w:right="109"/>
        <w:jc w:val="both"/>
        <w:rPr>
          <w:rFonts w:ascii="Times Roman" w:hAnsi="Times Roman"/>
          <w:b/>
        </w:rPr>
      </w:pPr>
    </w:p>
    <w:p w14:paraId="1F75BC76" w14:textId="77777777" w:rsidR="00715C39" w:rsidRPr="00772947" w:rsidRDefault="00715C39" w:rsidP="00715C39">
      <w:pPr>
        <w:pStyle w:val="NormalWeb"/>
        <w:shd w:val="clear" w:color="auto" w:fill="FFFFFF"/>
        <w:spacing w:before="0" w:beforeAutospacing="0" w:after="150" w:afterAutospacing="0"/>
        <w:jc w:val="both"/>
        <w:rPr>
          <w:rFonts w:ascii="Times Roman" w:hAnsi="Times Roman"/>
        </w:rPr>
      </w:pPr>
      <w:r w:rsidRPr="00772947">
        <w:rPr>
          <w:rFonts w:ascii="Times Roman" w:hAnsi="Times Roman"/>
        </w:rPr>
        <w:t>In order for Bosnia and Herzegovina to integrate more quickly into the European Union, public administration reform is needed, which implies a more efficient, effective, accountable and transparent public administration, citizen-oriented and ready to meet all European requirements. The vision of public administration reform is outlined in the new Strategic Framework for Public Administration Reform adopted by the BiH Council of Ministers in September 2018, as well as the new Action Plan for Public Administration Reform, adopted in December 2020.</w:t>
      </w:r>
    </w:p>
    <w:p w14:paraId="02CBB83D" w14:textId="77777777" w:rsidR="00715C39" w:rsidRPr="00772947" w:rsidRDefault="00715C39" w:rsidP="00715C39">
      <w:pPr>
        <w:pStyle w:val="NormalWeb"/>
        <w:shd w:val="clear" w:color="auto" w:fill="FFFFFF"/>
        <w:spacing w:before="0" w:beforeAutospacing="0" w:after="150" w:afterAutospacing="0"/>
        <w:jc w:val="both"/>
        <w:rPr>
          <w:rFonts w:ascii="Times Roman" w:hAnsi="Times Roman"/>
        </w:rPr>
      </w:pPr>
      <w:r w:rsidRPr="00772947">
        <w:rPr>
          <w:rFonts w:ascii="Times Roman" w:hAnsi="Times Roman"/>
        </w:rPr>
        <w:t>The Action Plan for Public Administration Reform is one of the key priorities in the Opinion of the European Commission on the application of Bosnia and Herzegovina for membership in the European Union. Measures in the Action Plan relate to strengthening the capacity of public administration through the implementation of principles and achievement of principles and standards of EU countries, establishing user-oriented and transparent public administration, building a professional and depoliticized civil service system based on merit system and establishing rational, coherent, efficient, effective and responsible organizational structures of public administration at each level of administrative authority.</w:t>
      </w:r>
    </w:p>
    <w:p w14:paraId="5C67A691" w14:textId="77777777" w:rsidR="00A44931" w:rsidRPr="00772947" w:rsidRDefault="00D4517C" w:rsidP="00715C39">
      <w:pPr>
        <w:pStyle w:val="NormalWeb"/>
        <w:shd w:val="clear" w:color="auto" w:fill="FFFFFF"/>
        <w:spacing w:before="0" w:beforeAutospacing="0" w:after="150" w:afterAutospacing="0"/>
        <w:jc w:val="both"/>
        <w:rPr>
          <w:rFonts w:ascii="Times Roman" w:hAnsi="Times Roman"/>
        </w:rPr>
      </w:pPr>
      <w:r w:rsidRPr="00772947">
        <w:rPr>
          <w:rFonts w:ascii="Times Roman" w:hAnsi="Times Roman"/>
        </w:rPr>
        <w:t>I</w:t>
      </w:r>
      <w:r w:rsidR="00A44931" w:rsidRPr="00772947">
        <w:rPr>
          <w:rFonts w:ascii="Times Roman" w:hAnsi="Times Roman"/>
        </w:rPr>
        <w:t>n the field of e-Government in BiH, IDDEEA has been identified as one of the key institutions in charge of fulfilling the objectives in the public administration reform process in terms of service delivery to citizens. IDDEEA collaborates with a number of authorities at all administrative levels in BiH.</w:t>
      </w:r>
    </w:p>
    <w:p w14:paraId="0F6E018A" w14:textId="75CCF3E8" w:rsidR="00883E68" w:rsidRPr="00772947" w:rsidRDefault="00883E68" w:rsidP="00883E68">
      <w:pPr>
        <w:widowControl/>
        <w:autoSpaceDE/>
        <w:autoSpaceDN/>
        <w:spacing w:before="100" w:beforeAutospacing="1" w:after="100" w:afterAutospacing="1"/>
        <w:jc w:val="both"/>
        <w:rPr>
          <w:rFonts w:ascii="Times Roman" w:hAnsi="Times Roman"/>
          <w:sz w:val="24"/>
          <w:szCs w:val="24"/>
          <w:lang w:val="en-GB" w:eastAsia="en-GB"/>
        </w:rPr>
      </w:pPr>
      <w:r w:rsidRPr="00772947">
        <w:rPr>
          <w:rFonts w:ascii="Times Roman" w:hAnsi="Times Roman"/>
          <w:sz w:val="24"/>
          <w:szCs w:val="24"/>
          <w:lang w:val="en-GB" w:eastAsia="en-GB"/>
        </w:rPr>
        <w:t>Implementation o</w:t>
      </w:r>
      <w:r w:rsidR="00BE2197" w:rsidRPr="00772947">
        <w:rPr>
          <w:rFonts w:ascii="Times Roman" w:hAnsi="Times Roman"/>
          <w:sz w:val="24"/>
          <w:szCs w:val="24"/>
          <w:lang w:val="en-GB" w:eastAsia="en-GB"/>
        </w:rPr>
        <w:t>f activit</w:t>
      </w:r>
      <w:r w:rsidR="00685063">
        <w:rPr>
          <w:rFonts w:ascii="Times Roman" w:hAnsi="Times Roman"/>
          <w:sz w:val="24"/>
          <w:szCs w:val="24"/>
          <w:lang w:val="en-GB" w:eastAsia="en-GB"/>
        </w:rPr>
        <w:t xml:space="preserve">ies planned within </w:t>
      </w:r>
      <w:r w:rsidR="00BE2197" w:rsidRPr="00772947">
        <w:rPr>
          <w:rFonts w:ascii="Times Roman" w:hAnsi="Times Roman"/>
          <w:sz w:val="24"/>
          <w:szCs w:val="24"/>
          <w:lang w:val="en-GB" w:eastAsia="en-GB"/>
        </w:rPr>
        <w:t>this project</w:t>
      </w:r>
      <w:r w:rsidRPr="00772947">
        <w:rPr>
          <w:rFonts w:ascii="Times Roman" w:hAnsi="Times Roman"/>
          <w:sz w:val="24"/>
          <w:szCs w:val="24"/>
          <w:lang w:val="en-GB" w:eastAsia="en-GB"/>
        </w:rPr>
        <w:t xml:space="preserve">, IDDEEA  will promote cooperation between public administration authorities it works with, citizens and civil society organizations, and implement recommendations for good practice in EU member states. </w:t>
      </w:r>
    </w:p>
    <w:p w14:paraId="0A3DD517" w14:textId="77777777" w:rsidR="00EB1E36" w:rsidRDefault="00EB1E36">
      <w:pPr>
        <w:pStyle w:val="BodyText"/>
        <w:spacing w:before="3"/>
        <w:rPr>
          <w:sz w:val="21"/>
        </w:rPr>
      </w:pPr>
    </w:p>
    <w:p w14:paraId="0124918D" w14:textId="77777777" w:rsidR="00EB1E36" w:rsidRPr="008C5ABF" w:rsidRDefault="006E60A4" w:rsidP="008C5ABF">
      <w:pPr>
        <w:pStyle w:val="Heading1"/>
        <w:numPr>
          <w:ilvl w:val="1"/>
          <w:numId w:val="24"/>
        </w:numPr>
        <w:tabs>
          <w:tab w:val="left" w:pos="653"/>
          <w:tab w:val="left" w:pos="654"/>
        </w:tabs>
      </w:pPr>
      <w:r>
        <w:t>Linked</w:t>
      </w:r>
      <w:r>
        <w:rPr>
          <w:spacing w:val="-5"/>
        </w:rPr>
        <w:t xml:space="preserve"> </w:t>
      </w:r>
      <w:r>
        <w:rPr>
          <w:spacing w:val="-2"/>
        </w:rPr>
        <w:t>activities</w:t>
      </w:r>
    </w:p>
    <w:p w14:paraId="72F0788E" w14:textId="77777777" w:rsidR="008C5ABF" w:rsidRDefault="008C5ABF" w:rsidP="008C5ABF">
      <w:pPr>
        <w:pStyle w:val="Heading1"/>
        <w:tabs>
          <w:tab w:val="left" w:pos="653"/>
          <w:tab w:val="left" w:pos="654"/>
        </w:tabs>
        <w:ind w:left="502" w:firstLine="0"/>
      </w:pPr>
    </w:p>
    <w:p w14:paraId="0E4DD17B" w14:textId="77777777" w:rsidR="00EB1E36" w:rsidRPr="00772947" w:rsidRDefault="008C5ABF" w:rsidP="00711FC1">
      <w:pPr>
        <w:pStyle w:val="BodyText"/>
        <w:spacing w:before="1"/>
        <w:jc w:val="both"/>
        <w:rPr>
          <w:rFonts w:ascii="Times Roman" w:hAnsi="Times Roman"/>
        </w:rPr>
      </w:pPr>
      <w:r w:rsidRPr="00772947">
        <w:rPr>
          <w:rFonts w:ascii="Times Roman" w:hAnsi="Times Roman"/>
        </w:rPr>
        <w:t>The experience of the previous projects showed that better results are achieved with intensive activities in a few targeted sectors, rather than targeting many sectors with a limited number of activities.</w:t>
      </w:r>
    </w:p>
    <w:p w14:paraId="5A6A1E4B" w14:textId="77777777" w:rsidR="008617EB" w:rsidRPr="00772947" w:rsidRDefault="008617EB" w:rsidP="008617EB">
      <w:pPr>
        <w:pStyle w:val="BodyText"/>
        <w:spacing w:before="1"/>
        <w:jc w:val="both"/>
        <w:rPr>
          <w:rFonts w:ascii="Times Roman" w:hAnsi="Times Roman"/>
        </w:rPr>
      </w:pPr>
      <w:r w:rsidRPr="00772947">
        <w:rPr>
          <w:rFonts w:ascii="Times Roman" w:hAnsi="Times Roman"/>
        </w:rPr>
        <w:t>In the recent years, a number of projects financed by EU have been contributing for development and strengthening of the IDDEEA. Below is a summary of the main interventions:</w:t>
      </w:r>
    </w:p>
    <w:p w14:paraId="34190F72" w14:textId="77777777" w:rsidR="008617EB" w:rsidRDefault="008617EB" w:rsidP="008617EB">
      <w:pPr>
        <w:pStyle w:val="BodyText"/>
        <w:spacing w:before="1"/>
        <w:jc w:val="both"/>
        <w:rPr>
          <w:rFonts w:ascii="Times Roman" w:hAnsi="Times Roman"/>
        </w:rPr>
      </w:pPr>
      <w:r w:rsidRPr="00772947">
        <w:rPr>
          <w:rFonts w:ascii="Times Roman" w:hAnsi="Times Roman"/>
        </w:rPr>
        <w:t>There have been two main EU projects carried out in the field of e government through Technical Assistance programmes, namely:</w:t>
      </w:r>
    </w:p>
    <w:p w14:paraId="407246FB" w14:textId="77777777" w:rsidR="00CF32FD" w:rsidRPr="00772947" w:rsidRDefault="00CF32FD" w:rsidP="008617EB">
      <w:pPr>
        <w:pStyle w:val="BodyText"/>
        <w:spacing w:before="1"/>
        <w:jc w:val="both"/>
        <w:rPr>
          <w:rFonts w:ascii="Times Roman" w:hAnsi="Times Roman"/>
        </w:rPr>
      </w:pPr>
    </w:p>
    <w:p w14:paraId="7B19D85B" w14:textId="77777777" w:rsidR="008617EB" w:rsidRPr="00772947" w:rsidRDefault="008617EB" w:rsidP="00CF32FD">
      <w:pPr>
        <w:pStyle w:val="BodyText"/>
        <w:numPr>
          <w:ilvl w:val="0"/>
          <w:numId w:val="46"/>
        </w:numPr>
        <w:spacing w:before="1"/>
        <w:jc w:val="both"/>
        <w:rPr>
          <w:rFonts w:ascii="Times Roman" w:hAnsi="Times Roman"/>
        </w:rPr>
      </w:pPr>
      <w:r w:rsidRPr="00772947">
        <w:rPr>
          <w:rFonts w:ascii="Times Roman" w:hAnsi="Times Roman"/>
        </w:rPr>
        <w:t xml:space="preserve">IPA 2007 Public Key Infrastructure (PKI) implementation on Citizen Identification Protection System (CIPS) locations responsible for issuing CIPS documents. </w:t>
      </w:r>
    </w:p>
    <w:p w14:paraId="298E1EB6" w14:textId="77777777" w:rsidR="00B547B0" w:rsidRDefault="00B547B0" w:rsidP="008617EB">
      <w:pPr>
        <w:pStyle w:val="BodyText"/>
        <w:spacing w:before="1"/>
        <w:jc w:val="both"/>
        <w:rPr>
          <w:rFonts w:ascii="Times Roman" w:hAnsi="Times Roman"/>
        </w:rPr>
      </w:pPr>
    </w:p>
    <w:p w14:paraId="4C3CE523" w14:textId="77777777" w:rsidR="008617EB" w:rsidRPr="00772947" w:rsidRDefault="008617EB" w:rsidP="008617EB">
      <w:pPr>
        <w:pStyle w:val="BodyText"/>
        <w:spacing w:before="1"/>
        <w:jc w:val="both"/>
        <w:rPr>
          <w:rFonts w:ascii="Times Roman" w:hAnsi="Times Roman"/>
        </w:rPr>
      </w:pPr>
      <w:r w:rsidRPr="00772947">
        <w:rPr>
          <w:rFonts w:ascii="Times Roman" w:hAnsi="Times Roman"/>
        </w:rPr>
        <w:t xml:space="preserve">The System has the necessary control and administrative procedures as well as security features and mechanisms. The System includes Public Key Infrastructure (PKI) necessary to support the Certification Authority. Smart cards and optionally biometrics are widely used for secure log-on and digital signature procedures. During the system work, audit logs should be produced with identification of the workstation, identification of the user, action, date and time. </w:t>
      </w:r>
    </w:p>
    <w:p w14:paraId="572F5252" w14:textId="77777777" w:rsidR="00B547B0" w:rsidRDefault="008617EB" w:rsidP="008617EB">
      <w:pPr>
        <w:pStyle w:val="BodyText"/>
        <w:spacing w:before="1"/>
        <w:jc w:val="both"/>
        <w:rPr>
          <w:rFonts w:ascii="Times Roman" w:hAnsi="Times Roman"/>
        </w:rPr>
      </w:pPr>
      <w:r w:rsidRPr="00772947">
        <w:rPr>
          <w:rFonts w:ascii="Times Roman" w:hAnsi="Times Roman"/>
        </w:rPr>
        <w:t>The proposed system should be modular, scalable, expandable, open designed and fully compliant with latest European Union directives.</w:t>
      </w:r>
    </w:p>
    <w:p w14:paraId="4D75EF20" w14:textId="77777777" w:rsidR="00CF32FD" w:rsidRPr="00772947" w:rsidRDefault="00CF32FD" w:rsidP="008617EB">
      <w:pPr>
        <w:pStyle w:val="BodyText"/>
        <w:spacing w:before="1"/>
        <w:jc w:val="both"/>
        <w:rPr>
          <w:rFonts w:ascii="Times Roman" w:hAnsi="Times Roman"/>
        </w:rPr>
      </w:pPr>
    </w:p>
    <w:p w14:paraId="40638893" w14:textId="77777777" w:rsidR="00B547B0" w:rsidRDefault="008617EB" w:rsidP="00CF32FD">
      <w:pPr>
        <w:pStyle w:val="BodyText"/>
        <w:numPr>
          <w:ilvl w:val="0"/>
          <w:numId w:val="46"/>
        </w:numPr>
        <w:spacing w:before="1"/>
        <w:jc w:val="both"/>
        <w:rPr>
          <w:rFonts w:ascii="Times Roman" w:hAnsi="Times Roman"/>
        </w:rPr>
      </w:pPr>
      <w:r w:rsidRPr="00772947">
        <w:rPr>
          <w:rFonts w:ascii="Times Roman" w:hAnsi="Times Roman"/>
        </w:rPr>
        <w:lastRenderedPageBreak/>
        <w:t>IPA 2010 ICT-based solutions for IDDEEA and the Parliament Assembly of BiH)</w:t>
      </w:r>
      <w:r w:rsidR="00B547B0">
        <w:rPr>
          <w:rFonts w:ascii="Times Roman" w:hAnsi="Times Roman"/>
        </w:rPr>
        <w:t>:</w:t>
      </w:r>
    </w:p>
    <w:p w14:paraId="457B4319" w14:textId="77777777" w:rsidR="008617EB" w:rsidRPr="00772947" w:rsidRDefault="008617EB" w:rsidP="00CF32FD">
      <w:pPr>
        <w:pStyle w:val="BodyText"/>
        <w:spacing w:before="1"/>
        <w:ind w:left="720"/>
        <w:jc w:val="both"/>
        <w:rPr>
          <w:rFonts w:ascii="Times Roman" w:hAnsi="Times Roman"/>
        </w:rPr>
      </w:pPr>
    </w:p>
    <w:p w14:paraId="24C9EBCD" w14:textId="77777777" w:rsidR="008617EB" w:rsidRPr="00772947" w:rsidRDefault="008617EB" w:rsidP="008617EB">
      <w:pPr>
        <w:pStyle w:val="BodyText"/>
        <w:spacing w:before="1"/>
        <w:jc w:val="both"/>
        <w:rPr>
          <w:rFonts w:ascii="Times Roman" w:hAnsi="Times Roman"/>
        </w:rPr>
      </w:pPr>
      <w:r w:rsidRPr="00772947">
        <w:rPr>
          <w:rFonts w:ascii="Times Roman" w:hAnsi="Times Roman"/>
        </w:rPr>
        <w:t xml:space="preserve">According to the Law on IDDEEA, there are three types of e-services within the jurisdiction of the Agency which, as the technical authority, is exclusively competent for their provision: identity documents (ID cards, driving licenses and travel documents), vehicle registration (new, used and imported vehicles) and registration of residence change (change of address). </w:t>
      </w:r>
    </w:p>
    <w:p w14:paraId="7167E984" w14:textId="77777777" w:rsidR="008617EB" w:rsidRPr="00772947" w:rsidRDefault="008617EB" w:rsidP="008617EB">
      <w:pPr>
        <w:pStyle w:val="BodyText"/>
        <w:spacing w:before="1"/>
        <w:jc w:val="both"/>
        <w:rPr>
          <w:rFonts w:ascii="Times Roman" w:hAnsi="Times Roman"/>
        </w:rPr>
      </w:pPr>
      <w:r w:rsidRPr="00772947">
        <w:rPr>
          <w:rFonts w:ascii="Times Roman" w:hAnsi="Times Roman"/>
        </w:rPr>
        <w:t>The project implementer has developed all the functionalities required by the project task that enables the use of electronic services for citizens of BiH through the portal of the competent authorities. By implementing this project, citizens are enabled through the authentication with their ID card to get the insight in their own data in the records and submit a request for some of the available services, which include submitting a request for issuance of an ID card, driving license, travel document, change of residence, vehicle registration, etc. Through the implementation of this project, the Agency has had a very significant impact on the launch of the entire process of providing e-services of the public administration to the citizens and the business community in BiH and meeting the goals defined in the Revised Action Plan 1 for Public Administration Reform in BiH, in the field of e- government.</w:t>
      </w:r>
    </w:p>
    <w:p w14:paraId="3A76692F" w14:textId="77777777" w:rsidR="00AA2CDA" w:rsidRPr="00772947" w:rsidRDefault="00AA2CDA" w:rsidP="008617EB">
      <w:pPr>
        <w:pStyle w:val="BodyText"/>
        <w:spacing w:before="1"/>
        <w:jc w:val="both"/>
        <w:rPr>
          <w:rFonts w:ascii="Times Roman" w:hAnsi="Times Roman"/>
        </w:rPr>
      </w:pPr>
    </w:p>
    <w:p w14:paraId="6BAE1034" w14:textId="77777777" w:rsidR="008617EB" w:rsidRDefault="008617EB" w:rsidP="00AA2CDA">
      <w:pPr>
        <w:pStyle w:val="BodyText"/>
        <w:spacing w:before="1"/>
        <w:jc w:val="both"/>
        <w:rPr>
          <w:rFonts w:ascii="Times Roman" w:hAnsi="Times Roman"/>
        </w:rPr>
      </w:pPr>
      <w:r w:rsidRPr="00772947">
        <w:rPr>
          <w:rFonts w:ascii="Times Roman" w:hAnsi="Times Roman"/>
        </w:rPr>
        <w:t>There have been one Twinning project finalised with relation to the Competent ministries and other IDDEEA par</w:t>
      </w:r>
      <w:r w:rsidR="00CF32FD">
        <w:rPr>
          <w:rFonts w:ascii="Times Roman" w:hAnsi="Times Roman"/>
        </w:rPr>
        <w:t>tner:</w:t>
      </w:r>
    </w:p>
    <w:p w14:paraId="0FB09CD2" w14:textId="77777777" w:rsidR="00B23CF7" w:rsidRPr="00772947" w:rsidRDefault="00B23CF7" w:rsidP="00AA2CDA">
      <w:pPr>
        <w:pStyle w:val="BodyText"/>
        <w:spacing w:before="1"/>
        <w:jc w:val="both"/>
        <w:rPr>
          <w:rFonts w:ascii="Times Roman" w:hAnsi="Times Roman"/>
        </w:rPr>
      </w:pPr>
    </w:p>
    <w:p w14:paraId="057CD692" w14:textId="77777777" w:rsidR="008617EB" w:rsidRDefault="00E93627" w:rsidP="00CF32FD">
      <w:pPr>
        <w:pStyle w:val="BodyText"/>
        <w:numPr>
          <w:ilvl w:val="0"/>
          <w:numId w:val="46"/>
        </w:numPr>
        <w:spacing w:before="1"/>
        <w:jc w:val="both"/>
        <w:rPr>
          <w:rFonts w:ascii="Times Roman" w:hAnsi="Times Roman"/>
        </w:rPr>
      </w:pPr>
      <w:r w:rsidRPr="00772947">
        <w:rPr>
          <w:rFonts w:ascii="Times Roman" w:hAnsi="Times Roman"/>
        </w:rPr>
        <w:t>I</w:t>
      </w:r>
      <w:r w:rsidR="008617EB" w:rsidRPr="00772947">
        <w:rPr>
          <w:rFonts w:ascii="Times Roman" w:hAnsi="Times Roman"/>
        </w:rPr>
        <w:t xml:space="preserve">PA 2011 Twinning Project: "Strengthening the Efficiency of IDDEEA" through the implementation of a twinning project within the sector "Public Administration Reform". </w:t>
      </w:r>
    </w:p>
    <w:p w14:paraId="21404DF2" w14:textId="77777777" w:rsidR="00CF32FD" w:rsidRPr="00772947" w:rsidRDefault="00CF32FD" w:rsidP="00CF32FD">
      <w:pPr>
        <w:pStyle w:val="BodyText"/>
        <w:spacing w:before="1"/>
        <w:ind w:left="720"/>
        <w:jc w:val="both"/>
        <w:rPr>
          <w:rFonts w:ascii="Times Roman" w:hAnsi="Times Roman"/>
        </w:rPr>
      </w:pPr>
    </w:p>
    <w:p w14:paraId="3AFB0B84" w14:textId="77777777" w:rsidR="008617EB" w:rsidRPr="00772947" w:rsidRDefault="008617EB" w:rsidP="00AA2CDA">
      <w:pPr>
        <w:pStyle w:val="BodyText"/>
        <w:spacing w:before="1"/>
        <w:jc w:val="both"/>
        <w:rPr>
          <w:rFonts w:ascii="Times Roman" w:hAnsi="Times Roman"/>
        </w:rPr>
      </w:pPr>
      <w:r w:rsidRPr="00772947">
        <w:rPr>
          <w:rFonts w:ascii="Times Roman" w:hAnsi="Times Roman"/>
        </w:rPr>
        <w:t xml:space="preserve">Through a comparative analysis and exchange of experiences with the partner country implementers (Italy and Estonia) within the aforementioned twinning project, the internal capacities of the Agency have been improved in terms of improving the Logical and Physical Security of ICT systems that IDDEEA has. </w:t>
      </w:r>
    </w:p>
    <w:p w14:paraId="4BF58F2F" w14:textId="77777777" w:rsidR="00B23CF7" w:rsidRDefault="00B23CF7" w:rsidP="00AA2CDA">
      <w:pPr>
        <w:pStyle w:val="BodyText"/>
        <w:spacing w:before="1"/>
        <w:jc w:val="both"/>
        <w:rPr>
          <w:rFonts w:ascii="Times Roman" w:hAnsi="Times Roman"/>
        </w:rPr>
      </w:pPr>
    </w:p>
    <w:p w14:paraId="2682DBD0" w14:textId="77777777" w:rsidR="008617EB" w:rsidRPr="00772947" w:rsidRDefault="008617EB" w:rsidP="00AA2CDA">
      <w:pPr>
        <w:pStyle w:val="BodyText"/>
        <w:spacing w:before="1"/>
        <w:jc w:val="both"/>
        <w:rPr>
          <w:rFonts w:ascii="Times Roman" w:hAnsi="Times Roman"/>
        </w:rPr>
      </w:pPr>
      <w:r w:rsidRPr="00772947">
        <w:rPr>
          <w:rFonts w:ascii="Times Roman" w:hAnsi="Times Roman"/>
        </w:rPr>
        <w:t>Working methods of IDDEEA staff have been improved and upgraded to a new level through constant training and improvement of existing knowledge, especially of those employees who participate in the overall process of providing technical and legal prerequisites for providing e-services to citizens and the business community in BiH.</w:t>
      </w:r>
    </w:p>
    <w:p w14:paraId="053776F5" w14:textId="77777777" w:rsidR="008617EB" w:rsidRPr="00772947" w:rsidRDefault="008617EB" w:rsidP="00AA2CDA">
      <w:pPr>
        <w:pStyle w:val="BodyText"/>
        <w:spacing w:before="1"/>
        <w:jc w:val="both"/>
        <w:rPr>
          <w:rFonts w:ascii="Times Roman" w:hAnsi="Times Roman"/>
        </w:rPr>
      </w:pPr>
      <w:r w:rsidRPr="00772947">
        <w:rPr>
          <w:rFonts w:ascii="Times Roman" w:hAnsi="Times Roman"/>
        </w:rPr>
        <w:t>When planning the activities for this project full consideration has been given to the above projects in order not to duplicate efforts.</w:t>
      </w:r>
    </w:p>
    <w:p w14:paraId="3BDB57EA" w14:textId="77777777" w:rsidR="008C5ABF" w:rsidRPr="00772947" w:rsidRDefault="008C5ABF" w:rsidP="00AA2CDA">
      <w:pPr>
        <w:jc w:val="both"/>
        <w:rPr>
          <w:rFonts w:ascii="Times Roman" w:hAnsi="Times Roman"/>
          <w:sz w:val="24"/>
          <w:szCs w:val="24"/>
        </w:rPr>
      </w:pPr>
    </w:p>
    <w:p w14:paraId="68C88DB6" w14:textId="77777777" w:rsidR="008C5ABF" w:rsidRPr="00CF32FD" w:rsidRDefault="008C5ABF" w:rsidP="00CF32FD">
      <w:pPr>
        <w:widowControl/>
        <w:autoSpaceDE/>
        <w:autoSpaceDN/>
        <w:jc w:val="both"/>
        <w:rPr>
          <w:rFonts w:ascii="Times Roman" w:hAnsi="Times Roman"/>
          <w:sz w:val="24"/>
          <w:szCs w:val="24"/>
        </w:rPr>
      </w:pPr>
      <w:r w:rsidRPr="00CF32FD">
        <w:rPr>
          <w:rFonts w:ascii="Times Roman" w:hAnsi="Times Roman"/>
          <w:sz w:val="24"/>
          <w:szCs w:val="24"/>
        </w:rPr>
        <w:t>In addition, a key lesson learned from the programming and implementation of the IPA I and IPA II assistance, is that systematically devoting efforts in securing not only the consent but also the ownership and commitment of all stakeholders is an imperative before the actions start in the complex governmental and administrative framework of Bosnia and Herzegovina. This and other relevant lessons learned from the evaluations were taken into account while the current Action was designed.</w:t>
      </w:r>
    </w:p>
    <w:p w14:paraId="70F179EC" w14:textId="77777777" w:rsidR="00711FC1" w:rsidRPr="00772947" w:rsidRDefault="00711FC1" w:rsidP="00AA2CDA">
      <w:pPr>
        <w:widowControl/>
        <w:autoSpaceDE/>
        <w:autoSpaceDN/>
        <w:spacing w:line="276" w:lineRule="auto"/>
        <w:jc w:val="both"/>
        <w:rPr>
          <w:rFonts w:ascii="Times Roman" w:eastAsia="Calibri" w:hAnsi="Times Roman"/>
          <w:sz w:val="24"/>
          <w:szCs w:val="24"/>
          <w:lang w:val="en-GB" w:eastAsia="en-GB"/>
        </w:rPr>
      </w:pPr>
    </w:p>
    <w:p w14:paraId="7ADF47C5" w14:textId="77777777" w:rsidR="00711FC1" w:rsidRPr="00711FC1" w:rsidRDefault="00711FC1" w:rsidP="00711FC1">
      <w:pPr>
        <w:pStyle w:val="ListParagraph"/>
        <w:widowControl/>
        <w:numPr>
          <w:ilvl w:val="1"/>
          <w:numId w:val="24"/>
        </w:numPr>
        <w:adjustRightInd w:val="0"/>
        <w:spacing w:before="120"/>
        <w:jc w:val="both"/>
        <w:rPr>
          <w:b/>
          <w:sz w:val="24"/>
          <w:szCs w:val="24"/>
          <w:lang w:val="en-GB" w:eastAsia="en-GB"/>
        </w:rPr>
      </w:pPr>
      <w:r w:rsidRPr="00711FC1">
        <w:rPr>
          <w:b/>
          <w:sz w:val="24"/>
          <w:szCs w:val="24"/>
          <w:lang w:val="en-GB" w:eastAsia="en-GB"/>
        </w:rPr>
        <w:t xml:space="preserve">List of applicable </w:t>
      </w:r>
      <w:r w:rsidRPr="00711FC1">
        <w:rPr>
          <w:b/>
          <w:i/>
          <w:sz w:val="24"/>
          <w:szCs w:val="24"/>
          <w:lang w:val="en-GB" w:eastAsia="en-GB"/>
        </w:rPr>
        <w:t>Union acquis</w:t>
      </w:r>
      <w:r w:rsidRPr="00711FC1">
        <w:rPr>
          <w:b/>
          <w:sz w:val="24"/>
          <w:szCs w:val="24"/>
          <w:lang w:val="en-GB" w:eastAsia="en-GB"/>
        </w:rPr>
        <w:t>/standards/norms:</w:t>
      </w:r>
    </w:p>
    <w:p w14:paraId="62D14647" w14:textId="77777777" w:rsidR="00711FC1" w:rsidRPr="00711FC1" w:rsidRDefault="00711FC1" w:rsidP="00711FC1">
      <w:pPr>
        <w:pStyle w:val="ListParagraph"/>
        <w:widowControl/>
        <w:adjustRightInd w:val="0"/>
        <w:spacing w:before="120"/>
        <w:ind w:left="502" w:firstLine="0"/>
        <w:jc w:val="both"/>
        <w:rPr>
          <w:b/>
          <w:sz w:val="24"/>
          <w:szCs w:val="24"/>
          <w:lang w:val="en-GB" w:eastAsia="en-GB"/>
        </w:rPr>
      </w:pPr>
    </w:p>
    <w:p w14:paraId="1181F96C" w14:textId="77777777" w:rsidR="00711FC1" w:rsidRDefault="00D3766B" w:rsidP="00D3766B">
      <w:pPr>
        <w:pStyle w:val="ListParagraph"/>
        <w:widowControl/>
        <w:numPr>
          <w:ilvl w:val="0"/>
          <w:numId w:val="26"/>
        </w:numPr>
        <w:autoSpaceDE/>
        <w:autoSpaceDN/>
        <w:spacing w:line="276" w:lineRule="auto"/>
        <w:jc w:val="both"/>
        <w:rPr>
          <w:rFonts w:eastAsiaTheme="minorHAnsi"/>
          <w:sz w:val="24"/>
          <w:szCs w:val="24"/>
          <w:lang w:val="bs-Latn-BA"/>
        </w:rPr>
      </w:pPr>
      <w:r w:rsidRPr="00D3766B">
        <w:rPr>
          <w:rFonts w:eastAsiaTheme="minorHAnsi"/>
          <w:sz w:val="24"/>
          <w:szCs w:val="24"/>
          <w:lang w:val="bs-Latn-BA"/>
        </w:rPr>
        <w:t>Regulation (EU) No 910/2014 of the European Parliament and of the Council of 23 July 2014 on electronic identification and trust services for electronic transactions in the internal market and repealing Directive 1999/93/EC</w:t>
      </w:r>
    </w:p>
    <w:p w14:paraId="424A5FBA" w14:textId="77777777" w:rsidR="00ED5CDD" w:rsidRDefault="00803986" w:rsidP="00803986">
      <w:pPr>
        <w:pStyle w:val="ListParagraph"/>
        <w:widowControl/>
        <w:numPr>
          <w:ilvl w:val="0"/>
          <w:numId w:val="26"/>
        </w:numPr>
        <w:autoSpaceDE/>
        <w:autoSpaceDN/>
        <w:spacing w:line="276" w:lineRule="auto"/>
        <w:jc w:val="both"/>
        <w:rPr>
          <w:rFonts w:eastAsiaTheme="minorHAnsi"/>
          <w:sz w:val="24"/>
          <w:szCs w:val="24"/>
          <w:lang w:val="bs-Latn-BA"/>
        </w:rPr>
      </w:pPr>
      <w:r w:rsidRPr="00803986">
        <w:rPr>
          <w:rFonts w:eastAsiaTheme="minorHAnsi"/>
          <w:sz w:val="24"/>
          <w:szCs w:val="24"/>
          <w:lang w:val="bs-Latn-BA"/>
        </w:rPr>
        <w:t>Regulation (EU) No 182/2011 of the European Par</w:t>
      </w:r>
      <w:r>
        <w:rPr>
          <w:rFonts w:eastAsiaTheme="minorHAnsi"/>
          <w:sz w:val="24"/>
          <w:szCs w:val="24"/>
          <w:lang w:val="bs-Latn-BA"/>
        </w:rPr>
        <w:t xml:space="preserve">liament and of the Council of 16 february 2011 on </w:t>
      </w:r>
      <w:r w:rsidRPr="00803986">
        <w:rPr>
          <w:rFonts w:eastAsiaTheme="minorHAnsi"/>
          <w:sz w:val="24"/>
          <w:szCs w:val="24"/>
          <w:lang w:val="bs-Latn-BA"/>
        </w:rPr>
        <w:t>laying down the rules and general principles concerning mechanisms for control by Member States of the Commission’s exercise of implementing powers</w:t>
      </w:r>
    </w:p>
    <w:p w14:paraId="3A4744F4" w14:textId="77777777" w:rsidR="00803986" w:rsidRPr="00803986" w:rsidRDefault="00803986" w:rsidP="00803986">
      <w:pPr>
        <w:pStyle w:val="ListParagraph"/>
        <w:numPr>
          <w:ilvl w:val="0"/>
          <w:numId w:val="26"/>
        </w:numPr>
        <w:rPr>
          <w:rFonts w:eastAsiaTheme="minorHAnsi"/>
          <w:sz w:val="24"/>
          <w:szCs w:val="24"/>
          <w:lang w:val="bs-Latn-BA"/>
        </w:rPr>
      </w:pPr>
      <w:r>
        <w:rPr>
          <w:rFonts w:eastAsiaTheme="minorHAnsi"/>
          <w:sz w:val="24"/>
          <w:szCs w:val="24"/>
          <w:lang w:val="bs-Latn-BA"/>
        </w:rPr>
        <w:t>ICAO 9303 Doc</w:t>
      </w:r>
      <w:r w:rsidRPr="00803986">
        <w:rPr>
          <w:rFonts w:eastAsiaTheme="minorHAnsi"/>
          <w:sz w:val="24"/>
          <w:szCs w:val="24"/>
          <w:lang w:val="bs-Latn-BA"/>
        </w:rPr>
        <w:t xml:space="preserve">ument, </w:t>
      </w:r>
      <w:r w:rsidRPr="00803986">
        <w:rPr>
          <w:rFonts w:eastAsiaTheme="minorHAnsi"/>
          <w:sz w:val="24"/>
          <w:szCs w:val="24"/>
          <w:u w:val="single"/>
          <w:lang w:val="bs-Latn-BA"/>
        </w:rPr>
        <w:t>www.icao.int</w:t>
      </w:r>
      <w:r w:rsidRPr="00803986">
        <w:rPr>
          <w:rFonts w:eastAsiaTheme="minorHAnsi"/>
          <w:sz w:val="24"/>
          <w:szCs w:val="24"/>
          <w:lang w:val="bs-Latn-BA"/>
        </w:rPr>
        <w:t xml:space="preserve"> </w:t>
      </w:r>
    </w:p>
    <w:p w14:paraId="5B2D0B12" w14:textId="77777777" w:rsidR="00803986" w:rsidRDefault="00803986" w:rsidP="00803986">
      <w:pPr>
        <w:pStyle w:val="ListParagraph"/>
        <w:widowControl/>
        <w:autoSpaceDE/>
        <w:autoSpaceDN/>
        <w:spacing w:line="276" w:lineRule="auto"/>
        <w:ind w:left="1069" w:firstLine="0"/>
        <w:jc w:val="both"/>
        <w:rPr>
          <w:rFonts w:eastAsiaTheme="minorHAnsi"/>
          <w:sz w:val="24"/>
          <w:szCs w:val="24"/>
          <w:lang w:val="bs-Latn-BA"/>
        </w:rPr>
      </w:pPr>
    </w:p>
    <w:p w14:paraId="1793C98C" w14:textId="77777777" w:rsidR="00711FC1" w:rsidRPr="008C5ABF" w:rsidRDefault="00711FC1" w:rsidP="00803986">
      <w:pPr>
        <w:widowControl/>
        <w:autoSpaceDE/>
        <w:autoSpaceDN/>
        <w:spacing w:line="276" w:lineRule="auto"/>
        <w:jc w:val="both"/>
        <w:rPr>
          <w:rFonts w:eastAsia="Calibri"/>
          <w:sz w:val="24"/>
          <w:szCs w:val="24"/>
          <w:lang w:val="en-GB" w:eastAsia="en-GB"/>
        </w:rPr>
      </w:pPr>
      <w:r w:rsidRPr="00711FC1">
        <w:rPr>
          <w:rFonts w:eastAsiaTheme="minorHAnsi"/>
          <w:sz w:val="24"/>
          <w:szCs w:val="24"/>
          <w:lang w:val="bs-Latn-BA"/>
        </w:rPr>
        <w:t>Main national Laws and legislation relevant for this Twinning project:</w:t>
      </w:r>
    </w:p>
    <w:p w14:paraId="1BA7D01C" w14:textId="77777777" w:rsidR="00440F98" w:rsidRDefault="00440F98" w:rsidP="00803986">
      <w:pPr>
        <w:spacing w:line="276" w:lineRule="auto"/>
        <w:jc w:val="both"/>
      </w:pPr>
    </w:p>
    <w:p w14:paraId="0FE78A42" w14:textId="77777777" w:rsidR="00440F98" w:rsidRDefault="00440F98" w:rsidP="00803986">
      <w:pPr>
        <w:spacing w:line="276" w:lineRule="auto"/>
        <w:jc w:val="both"/>
      </w:pPr>
    </w:p>
    <w:p w14:paraId="40AFAF6A" w14:textId="17AD22C7" w:rsidR="00803986" w:rsidRPr="00803986" w:rsidRDefault="00440F98" w:rsidP="00803986">
      <w:pPr>
        <w:pStyle w:val="ListParagraph"/>
        <w:numPr>
          <w:ilvl w:val="0"/>
          <w:numId w:val="26"/>
        </w:numPr>
        <w:spacing w:line="276" w:lineRule="auto"/>
        <w:rPr>
          <w:rFonts w:ascii="Times Roman" w:hAnsi="Times Roman"/>
          <w:sz w:val="24"/>
          <w:szCs w:val="24"/>
        </w:rPr>
      </w:pPr>
      <w:r w:rsidRPr="00803986">
        <w:rPr>
          <w:rFonts w:ascii="Times Roman" w:hAnsi="Times Roman"/>
          <w:sz w:val="24"/>
          <w:szCs w:val="24"/>
        </w:rPr>
        <w:t>The Law on Agency for Identification Documents, Data Registers and Data Exchange of Bosnia and Herzegovina ("Official Gazette of BiH"</w:t>
      </w:r>
      <w:r w:rsidR="0065376D">
        <w:rPr>
          <w:rFonts w:ascii="Times Roman" w:hAnsi="Times Roman"/>
          <w:sz w:val="24"/>
          <w:szCs w:val="24"/>
        </w:rPr>
        <w:t xml:space="preserve"> </w:t>
      </w:r>
      <w:r w:rsidRPr="00803986">
        <w:rPr>
          <w:rFonts w:ascii="Times Roman" w:hAnsi="Times Roman"/>
          <w:sz w:val="24"/>
          <w:szCs w:val="24"/>
        </w:rPr>
        <w:t>No. 56/08)</w:t>
      </w:r>
    </w:p>
    <w:p w14:paraId="2EE93A25" w14:textId="77777777" w:rsidR="00803986" w:rsidRPr="00803986" w:rsidRDefault="00440F98" w:rsidP="00803986">
      <w:pPr>
        <w:pStyle w:val="ListParagraph"/>
        <w:numPr>
          <w:ilvl w:val="0"/>
          <w:numId w:val="26"/>
        </w:numPr>
        <w:spacing w:line="276" w:lineRule="auto"/>
        <w:rPr>
          <w:rFonts w:ascii="Times Roman" w:hAnsi="Times Roman"/>
          <w:sz w:val="24"/>
          <w:szCs w:val="24"/>
        </w:rPr>
      </w:pPr>
      <w:r w:rsidRPr="00803986">
        <w:rPr>
          <w:rFonts w:ascii="Times Roman" w:hAnsi="Times Roman" w:cs="Arial"/>
          <w:color w:val="000000" w:themeColor="text1"/>
          <w:sz w:val="24"/>
          <w:szCs w:val="24"/>
          <w:lang w:val="bs-Latn-BA" w:eastAsia="bs-Latn-BA"/>
        </w:rPr>
        <w:t>Law on Travel Documents of BiH ("Official Gazette of BiH", No. 4/97, 1/99, 9/99, 27/00, 32/00, 19/01, 19/01, 47/04, 53/07, 15/08, 33/08, 39/08, 60/13)</w:t>
      </w:r>
    </w:p>
    <w:p w14:paraId="44685F9A" w14:textId="77777777" w:rsidR="00803986" w:rsidRPr="00803986" w:rsidRDefault="00440F98" w:rsidP="00803986">
      <w:pPr>
        <w:pStyle w:val="ListParagraph"/>
        <w:numPr>
          <w:ilvl w:val="0"/>
          <w:numId w:val="26"/>
        </w:numPr>
        <w:spacing w:line="276" w:lineRule="auto"/>
        <w:rPr>
          <w:rFonts w:ascii="Times Roman" w:hAnsi="Times Roman"/>
          <w:sz w:val="24"/>
          <w:szCs w:val="24"/>
        </w:rPr>
      </w:pPr>
      <w:r w:rsidRPr="00803986">
        <w:rPr>
          <w:rFonts w:ascii="Times Roman" w:hAnsi="Times Roman"/>
          <w:sz w:val="24"/>
          <w:szCs w:val="24"/>
        </w:rPr>
        <w:t>Law on Identity Cards of BiH Nationals ("Official Gazette of BiH", No. 32/01, 16/02, 32/07,53/07,56/08,18/12)</w:t>
      </w:r>
    </w:p>
    <w:p w14:paraId="73287FB1" w14:textId="77777777" w:rsidR="00803986" w:rsidRPr="00803986" w:rsidRDefault="00DB1037" w:rsidP="00803986">
      <w:pPr>
        <w:pStyle w:val="ListParagraph"/>
        <w:numPr>
          <w:ilvl w:val="0"/>
          <w:numId w:val="26"/>
        </w:numPr>
        <w:spacing w:line="276" w:lineRule="auto"/>
        <w:rPr>
          <w:rFonts w:ascii="Times Roman" w:hAnsi="Times Roman"/>
          <w:sz w:val="24"/>
          <w:szCs w:val="24"/>
        </w:rPr>
      </w:pPr>
      <w:r w:rsidRPr="00803986">
        <w:rPr>
          <w:rFonts w:ascii="Times Roman" w:hAnsi="Times Roman" w:cs="Arial"/>
          <w:sz w:val="24"/>
          <w:szCs w:val="24"/>
          <w:lang w:val="bs-Latn-BA" w:eastAsia="bs-Latn-BA"/>
        </w:rPr>
        <w:t>Law on Permanent and Temporary Residence of Citizens of BiH ("Official Gazette of BiH",No.32/01,56/08,58/15)</w:t>
      </w:r>
    </w:p>
    <w:p w14:paraId="73B7A6F4" w14:textId="77777777" w:rsidR="00803986" w:rsidRPr="00803986" w:rsidRDefault="00DB1037" w:rsidP="00803986">
      <w:pPr>
        <w:pStyle w:val="ListParagraph"/>
        <w:numPr>
          <w:ilvl w:val="0"/>
          <w:numId w:val="26"/>
        </w:numPr>
        <w:spacing w:line="276" w:lineRule="auto"/>
        <w:rPr>
          <w:rFonts w:ascii="Times Roman" w:hAnsi="Times Roman"/>
          <w:sz w:val="24"/>
          <w:szCs w:val="24"/>
        </w:rPr>
      </w:pPr>
      <w:r w:rsidRPr="00803986">
        <w:rPr>
          <w:rFonts w:ascii="Times Roman" w:hAnsi="Times Roman" w:cs="Arial"/>
          <w:sz w:val="24"/>
          <w:szCs w:val="24"/>
          <w:lang w:val="bs-Latn-BA" w:eastAsia="bs-Latn-BA"/>
        </w:rPr>
        <w:t>Law on PIN ("Official Gazette of BiH", No. 32/01, 63/08, 103/11, 87/13)</w:t>
      </w:r>
    </w:p>
    <w:p w14:paraId="678CD001" w14:textId="77777777" w:rsidR="00DB1037" w:rsidRPr="006C469F" w:rsidRDefault="00DB1037" w:rsidP="00803986">
      <w:pPr>
        <w:pStyle w:val="ListParagraph"/>
        <w:numPr>
          <w:ilvl w:val="0"/>
          <w:numId w:val="26"/>
        </w:numPr>
        <w:spacing w:line="276" w:lineRule="auto"/>
      </w:pPr>
      <w:r w:rsidRPr="00803986">
        <w:rPr>
          <w:rFonts w:ascii="Times Roman" w:hAnsi="Times Roman" w:cs="Arial"/>
          <w:sz w:val="24"/>
          <w:szCs w:val="24"/>
          <w:lang w:val="bs-Latn-BA" w:eastAsia="bs-Latn-BA"/>
        </w:rPr>
        <w:t>Law on the Protection of Personal Data ("Official Gazette of BiH", No. 49/06, 76/11, 89/11)</w:t>
      </w:r>
    </w:p>
    <w:p w14:paraId="2014AFD3" w14:textId="77777777" w:rsidR="004006FC" w:rsidRDefault="004006FC" w:rsidP="004006FC">
      <w:pPr>
        <w:spacing w:line="276" w:lineRule="auto"/>
      </w:pPr>
    </w:p>
    <w:p w14:paraId="54A9F5FC" w14:textId="2B0D24FC" w:rsidR="004006FC" w:rsidRDefault="00F75370" w:rsidP="004006FC">
      <w:pPr>
        <w:rPr>
          <w:b/>
          <w:sz w:val="24"/>
          <w:szCs w:val="24"/>
        </w:rPr>
      </w:pPr>
      <w:r>
        <w:rPr>
          <w:b/>
          <w:sz w:val="24"/>
          <w:szCs w:val="24"/>
        </w:rPr>
        <w:t xml:space="preserve">3.5 </w:t>
      </w:r>
      <w:r w:rsidR="004006FC" w:rsidRPr="004006FC">
        <w:rPr>
          <w:b/>
          <w:sz w:val="24"/>
          <w:szCs w:val="24"/>
        </w:rPr>
        <w:t>Compo</w:t>
      </w:r>
      <w:r w:rsidR="004006FC">
        <w:rPr>
          <w:b/>
          <w:sz w:val="24"/>
          <w:szCs w:val="24"/>
        </w:rPr>
        <w:t>nents and results per component</w:t>
      </w:r>
    </w:p>
    <w:p w14:paraId="174EB791" w14:textId="77777777" w:rsidR="004006FC" w:rsidRDefault="004006FC" w:rsidP="004006FC">
      <w:pPr>
        <w:rPr>
          <w:b/>
          <w:sz w:val="24"/>
          <w:szCs w:val="24"/>
        </w:rPr>
      </w:pPr>
    </w:p>
    <w:p w14:paraId="41E4E22F" w14:textId="77777777" w:rsidR="004006FC" w:rsidRPr="004006FC" w:rsidRDefault="004006FC" w:rsidP="004006FC">
      <w:pPr>
        <w:widowControl/>
        <w:autoSpaceDE/>
        <w:autoSpaceDN/>
        <w:adjustRightInd w:val="0"/>
        <w:spacing w:before="100" w:beforeAutospacing="1" w:after="100" w:afterAutospacing="1"/>
        <w:contextualSpacing/>
        <w:jc w:val="both"/>
        <w:rPr>
          <w:rFonts w:eastAsia="Calibri"/>
          <w:b/>
          <w:noProof/>
          <w:sz w:val="24"/>
          <w:szCs w:val="24"/>
          <w:lang w:val="en-GB" w:eastAsia="en-GB"/>
        </w:rPr>
      </w:pPr>
      <w:r w:rsidRPr="004006FC">
        <w:rPr>
          <w:rFonts w:eastAsia="Calibri"/>
          <w:b/>
          <w:noProof/>
          <w:sz w:val="24"/>
          <w:szCs w:val="24"/>
          <w:lang w:val="en-GB" w:eastAsia="en-GB"/>
        </w:rPr>
        <w:t>3.5.1 Results:</w:t>
      </w:r>
    </w:p>
    <w:p w14:paraId="04C5FADF" w14:textId="77777777" w:rsidR="004006FC" w:rsidRPr="004006FC" w:rsidRDefault="004006FC" w:rsidP="004006FC">
      <w:pPr>
        <w:widowControl/>
        <w:autoSpaceDE/>
        <w:autoSpaceDN/>
        <w:adjustRightInd w:val="0"/>
        <w:spacing w:before="100" w:beforeAutospacing="1" w:after="100" w:afterAutospacing="1"/>
        <w:contextualSpacing/>
        <w:jc w:val="both"/>
        <w:rPr>
          <w:rFonts w:eastAsia="Calibri"/>
          <w:b/>
          <w:noProof/>
          <w:sz w:val="24"/>
          <w:szCs w:val="24"/>
          <w:lang w:val="en-GB" w:eastAsia="en-GB"/>
        </w:rPr>
      </w:pPr>
    </w:p>
    <w:p w14:paraId="3A35EFAA" w14:textId="0A2E4731" w:rsidR="004006FC" w:rsidRPr="004006FC" w:rsidRDefault="004006FC" w:rsidP="004006FC">
      <w:pPr>
        <w:widowControl/>
        <w:adjustRightInd w:val="0"/>
        <w:spacing w:before="100" w:beforeAutospacing="1" w:after="100" w:afterAutospacing="1"/>
        <w:ind w:left="360" w:hanging="360"/>
        <w:jc w:val="both"/>
        <w:rPr>
          <w:rFonts w:eastAsia="Calibri"/>
          <w:noProof/>
          <w:sz w:val="24"/>
          <w:szCs w:val="24"/>
          <w:lang w:val="en-GB"/>
        </w:rPr>
      </w:pPr>
      <w:r w:rsidRPr="004006FC">
        <w:rPr>
          <w:rFonts w:eastAsia="Calibri"/>
          <w:noProof/>
          <w:sz w:val="24"/>
          <w:szCs w:val="24"/>
          <w:lang w:val="en-GB"/>
        </w:rPr>
        <w:t>This Project is to be implemented as a whole and without division into Components</w:t>
      </w:r>
      <w:r w:rsidR="008F1871">
        <w:rPr>
          <w:rFonts w:eastAsia="Calibri"/>
          <w:noProof/>
          <w:sz w:val="24"/>
          <w:szCs w:val="24"/>
          <w:lang w:val="en-GB"/>
        </w:rPr>
        <w:t>:</w:t>
      </w:r>
    </w:p>
    <w:p w14:paraId="42381E81" w14:textId="77777777" w:rsidR="004006FC" w:rsidRPr="004006FC" w:rsidRDefault="004006FC" w:rsidP="004006FC">
      <w:pPr>
        <w:widowControl/>
        <w:adjustRightInd w:val="0"/>
        <w:spacing w:before="100" w:beforeAutospacing="1" w:after="100" w:afterAutospacing="1"/>
        <w:ind w:left="360" w:hanging="360"/>
        <w:jc w:val="both"/>
        <w:rPr>
          <w:rFonts w:eastAsia="Calibri"/>
          <w:noProof/>
          <w:sz w:val="24"/>
          <w:szCs w:val="24"/>
          <w:lang w:val="en-GB"/>
        </w:rPr>
      </w:pPr>
      <w:r w:rsidRPr="004006FC">
        <w:rPr>
          <w:rFonts w:eastAsia="Calibri"/>
          <w:b/>
          <w:i/>
          <w:noProof/>
          <w:sz w:val="24"/>
          <w:szCs w:val="24"/>
          <w:lang w:val="en-GB"/>
        </w:rPr>
        <w:t>Result 1.</w:t>
      </w:r>
      <w:r w:rsidRPr="004006FC">
        <w:rPr>
          <w:rFonts w:eastAsia="Calibri"/>
          <w:noProof/>
          <w:sz w:val="24"/>
          <w:szCs w:val="24"/>
          <w:lang w:val="en-GB"/>
        </w:rPr>
        <w:t xml:space="preserve"> Usage of measures promoting </w:t>
      </w:r>
      <w:r w:rsidRPr="004006FC">
        <w:rPr>
          <w:rFonts w:eastAsia="Calibri"/>
          <w:iCs/>
          <w:noProof/>
          <w:sz w:val="24"/>
          <w:szCs w:val="24"/>
          <w:lang w:val="en-GB"/>
        </w:rPr>
        <w:t>availability, functionality and usage of the IDDEEA's eServices</w:t>
      </w:r>
      <w:r w:rsidRPr="004006FC">
        <w:rPr>
          <w:rFonts w:eastAsia="Calibri"/>
          <w:noProof/>
          <w:sz w:val="24"/>
          <w:szCs w:val="24"/>
          <w:lang w:val="en-GB"/>
        </w:rPr>
        <w:t xml:space="preserve"> developed and implemented.</w:t>
      </w:r>
    </w:p>
    <w:p w14:paraId="7DF71B38" w14:textId="77777777" w:rsidR="004006FC" w:rsidRPr="004006FC" w:rsidRDefault="004006FC" w:rsidP="004006FC">
      <w:pPr>
        <w:widowControl/>
        <w:adjustRightInd w:val="0"/>
        <w:spacing w:before="100" w:beforeAutospacing="1" w:after="100" w:afterAutospacing="1"/>
        <w:ind w:left="360" w:hanging="360"/>
        <w:jc w:val="both"/>
        <w:rPr>
          <w:rFonts w:eastAsia="Calibri"/>
          <w:noProof/>
          <w:sz w:val="24"/>
          <w:szCs w:val="24"/>
          <w:lang w:val="en-GB"/>
        </w:rPr>
      </w:pPr>
      <w:r w:rsidRPr="004006FC">
        <w:rPr>
          <w:rFonts w:eastAsia="Calibri"/>
          <w:b/>
          <w:i/>
          <w:noProof/>
          <w:sz w:val="24"/>
          <w:szCs w:val="24"/>
          <w:lang w:val="en-GB"/>
        </w:rPr>
        <w:t>Result 2</w:t>
      </w:r>
      <w:r w:rsidRPr="004006FC">
        <w:rPr>
          <w:rFonts w:eastAsia="Calibri"/>
          <w:noProof/>
          <w:sz w:val="24"/>
          <w:szCs w:val="24"/>
          <w:lang w:val="en-GB"/>
        </w:rPr>
        <w:t>. Amended and new instructions of IDDEEA information system for improvement of security, quality and availa</w:t>
      </w:r>
      <w:r w:rsidR="0071163A">
        <w:rPr>
          <w:rFonts w:eastAsia="Calibri"/>
          <w:noProof/>
          <w:sz w:val="24"/>
          <w:szCs w:val="24"/>
          <w:lang w:val="en-GB"/>
        </w:rPr>
        <w:t>bility of eServices are drafted</w:t>
      </w:r>
      <w:r w:rsidRPr="004006FC">
        <w:rPr>
          <w:rFonts w:eastAsia="Calibri"/>
          <w:noProof/>
          <w:sz w:val="24"/>
          <w:szCs w:val="24"/>
          <w:lang w:val="en-GB"/>
        </w:rPr>
        <w:t xml:space="preserve">. </w:t>
      </w:r>
    </w:p>
    <w:p w14:paraId="0BDC23D1" w14:textId="77777777" w:rsidR="004006FC" w:rsidRPr="004006FC" w:rsidRDefault="004006FC" w:rsidP="004006FC">
      <w:pPr>
        <w:widowControl/>
        <w:adjustRightInd w:val="0"/>
        <w:spacing w:before="100" w:beforeAutospacing="1" w:after="100" w:afterAutospacing="1"/>
        <w:ind w:left="360" w:hanging="360"/>
        <w:jc w:val="both"/>
        <w:rPr>
          <w:rFonts w:eastAsia="Calibri"/>
          <w:noProof/>
          <w:sz w:val="24"/>
          <w:szCs w:val="24"/>
          <w:lang w:val="en-GB"/>
        </w:rPr>
      </w:pPr>
      <w:r w:rsidRPr="004006FC">
        <w:rPr>
          <w:rFonts w:eastAsia="Calibri"/>
          <w:b/>
          <w:i/>
          <w:noProof/>
          <w:sz w:val="24"/>
          <w:szCs w:val="24"/>
          <w:lang w:val="en-GB"/>
        </w:rPr>
        <w:t>Result 3</w:t>
      </w:r>
      <w:r w:rsidRPr="004006FC">
        <w:rPr>
          <w:rFonts w:eastAsia="Calibri"/>
          <w:noProof/>
          <w:sz w:val="24"/>
          <w:szCs w:val="24"/>
          <w:lang w:val="en-GB"/>
        </w:rPr>
        <w:t>. Open data concept has developed and improved processes and procedures in their pursuit of activities that increase eParticipation of citizens and business sector</w:t>
      </w:r>
      <w:r w:rsidR="00121213">
        <w:rPr>
          <w:rFonts w:eastAsia="Calibri"/>
          <w:noProof/>
          <w:sz w:val="24"/>
          <w:szCs w:val="24"/>
          <w:lang w:val="en-GB"/>
        </w:rPr>
        <w:t xml:space="preserve"> have developed</w:t>
      </w:r>
      <w:r w:rsidRPr="004006FC">
        <w:rPr>
          <w:rFonts w:eastAsia="Calibri"/>
          <w:noProof/>
          <w:sz w:val="24"/>
          <w:szCs w:val="24"/>
          <w:lang w:val="en-GB"/>
        </w:rPr>
        <w:t xml:space="preserve">. </w:t>
      </w:r>
    </w:p>
    <w:p w14:paraId="1756AEC4" w14:textId="77777777" w:rsidR="004006FC" w:rsidRPr="004006FC" w:rsidRDefault="004006FC" w:rsidP="004006FC">
      <w:pPr>
        <w:widowControl/>
        <w:adjustRightInd w:val="0"/>
        <w:spacing w:before="100" w:beforeAutospacing="1" w:after="100" w:afterAutospacing="1"/>
        <w:ind w:left="360" w:hanging="360"/>
        <w:jc w:val="both"/>
        <w:rPr>
          <w:rFonts w:eastAsia="Calibri"/>
          <w:noProof/>
          <w:color w:val="FF0000"/>
          <w:sz w:val="24"/>
          <w:szCs w:val="24"/>
          <w:lang w:val="en-GB"/>
        </w:rPr>
      </w:pPr>
      <w:r w:rsidRPr="004006FC">
        <w:rPr>
          <w:rFonts w:eastAsia="Calibri"/>
          <w:b/>
          <w:i/>
          <w:noProof/>
          <w:sz w:val="24"/>
          <w:szCs w:val="24"/>
          <w:lang w:val="en-GB"/>
        </w:rPr>
        <w:t xml:space="preserve">Result </w:t>
      </w:r>
      <w:r w:rsidRPr="004006FC">
        <w:rPr>
          <w:rFonts w:eastAsia="Calibri"/>
          <w:b/>
          <w:i/>
          <w:noProof/>
          <w:color w:val="000000" w:themeColor="text1"/>
          <w:sz w:val="24"/>
          <w:szCs w:val="24"/>
          <w:lang w:val="en-GB"/>
        </w:rPr>
        <w:t>4.</w:t>
      </w:r>
      <w:r w:rsidRPr="004006FC">
        <w:rPr>
          <w:rFonts w:eastAsia="Calibri"/>
          <w:b/>
          <w:i/>
          <w:noProof/>
          <w:color w:val="FF0000"/>
          <w:sz w:val="24"/>
          <w:szCs w:val="24"/>
          <w:lang w:val="en-GB"/>
        </w:rPr>
        <w:t xml:space="preserve"> </w:t>
      </w:r>
      <w:r w:rsidRPr="004006FC">
        <w:rPr>
          <w:rFonts w:eastAsia="Calibri"/>
          <w:noProof/>
          <w:sz w:val="24"/>
          <w:szCs w:val="24"/>
          <w:lang w:val="en-GB"/>
        </w:rPr>
        <w:t>Recommendations for alignment of IDDEEA internal acts in the fields of eParticipation, eServices, data protection, internal audit and digital signature with EU Acquis</w:t>
      </w:r>
      <w:r w:rsidR="00B65C1D">
        <w:rPr>
          <w:rFonts w:eastAsia="Calibri"/>
          <w:noProof/>
          <w:sz w:val="24"/>
          <w:szCs w:val="24"/>
          <w:lang w:val="en-GB"/>
        </w:rPr>
        <w:t xml:space="preserve"> </w:t>
      </w:r>
      <w:r w:rsidR="00B65C1D" w:rsidRPr="00B65C1D">
        <w:rPr>
          <w:rFonts w:eastAsia="Calibri"/>
          <w:noProof/>
          <w:sz w:val="24"/>
          <w:szCs w:val="24"/>
          <w:lang w:val="en-GB"/>
        </w:rPr>
        <w:t>are drafted</w:t>
      </w:r>
      <w:r w:rsidRPr="004006FC">
        <w:rPr>
          <w:rFonts w:eastAsia="Calibri"/>
          <w:noProof/>
          <w:sz w:val="24"/>
          <w:szCs w:val="24"/>
          <w:lang w:val="en-GB"/>
        </w:rPr>
        <w:t>.</w:t>
      </w:r>
      <w:r w:rsidRPr="004006FC">
        <w:rPr>
          <w:rFonts w:eastAsia="Calibri"/>
          <w:noProof/>
          <w:color w:val="FF0000"/>
          <w:sz w:val="24"/>
          <w:szCs w:val="24"/>
          <w:lang w:val="en-GB"/>
        </w:rPr>
        <w:t xml:space="preserve"> </w:t>
      </w:r>
    </w:p>
    <w:p w14:paraId="429E9242" w14:textId="1AAC83CE" w:rsidR="004006FC" w:rsidRPr="004006FC" w:rsidRDefault="004006FC" w:rsidP="00F75370">
      <w:pPr>
        <w:widowControl/>
        <w:adjustRightInd w:val="0"/>
        <w:spacing w:before="100" w:beforeAutospacing="1" w:after="100" w:afterAutospacing="1"/>
        <w:ind w:left="360" w:hanging="360"/>
        <w:jc w:val="both"/>
        <w:rPr>
          <w:rFonts w:eastAsia="Calibri"/>
          <w:noProof/>
          <w:sz w:val="24"/>
          <w:szCs w:val="24"/>
          <w:lang w:val="en-GB"/>
        </w:rPr>
      </w:pPr>
      <w:r w:rsidRPr="004006FC">
        <w:rPr>
          <w:rFonts w:eastAsia="Calibri"/>
          <w:b/>
          <w:i/>
          <w:noProof/>
          <w:sz w:val="24"/>
          <w:szCs w:val="24"/>
          <w:lang w:val="en-GB"/>
        </w:rPr>
        <w:t>Result 5</w:t>
      </w:r>
      <w:r w:rsidRPr="004006FC">
        <w:rPr>
          <w:rFonts w:eastAsia="Calibri"/>
          <w:noProof/>
          <w:sz w:val="24"/>
          <w:szCs w:val="24"/>
          <w:lang w:val="en-GB"/>
        </w:rPr>
        <w:t xml:space="preserve">. </w:t>
      </w:r>
      <w:r w:rsidR="00B65C1D" w:rsidRPr="00B65C1D">
        <w:rPr>
          <w:rFonts w:eastAsia="Calibri"/>
          <w:noProof/>
          <w:sz w:val="24"/>
          <w:szCs w:val="24"/>
          <w:lang w:val="en-GB"/>
        </w:rPr>
        <w:t xml:space="preserve">Capacity buidling of </w:t>
      </w:r>
      <w:r w:rsidR="00B65C1D">
        <w:rPr>
          <w:rFonts w:eastAsia="Calibri"/>
          <w:noProof/>
          <w:sz w:val="24"/>
          <w:szCs w:val="24"/>
          <w:lang w:val="en-GB"/>
        </w:rPr>
        <w:t>t</w:t>
      </w:r>
      <w:r w:rsidRPr="004006FC">
        <w:rPr>
          <w:rFonts w:eastAsia="Calibri"/>
          <w:noProof/>
          <w:sz w:val="24"/>
          <w:szCs w:val="24"/>
          <w:lang w:val="en-GB"/>
        </w:rPr>
        <w:t>he Human Resources Department has implemented new techniques to assist the provision of professional development to the all IDDEEA staff</w:t>
      </w:r>
      <w:r w:rsidR="00B65C1D">
        <w:rPr>
          <w:rFonts w:eastAsia="Calibri"/>
          <w:noProof/>
          <w:sz w:val="24"/>
          <w:szCs w:val="24"/>
          <w:lang w:val="en-GB"/>
        </w:rPr>
        <w:t xml:space="preserve"> has increased</w:t>
      </w:r>
      <w:r w:rsidRPr="004006FC">
        <w:rPr>
          <w:rFonts w:eastAsia="Calibri"/>
          <w:noProof/>
          <w:sz w:val="24"/>
          <w:szCs w:val="24"/>
          <w:lang w:val="en-GB"/>
        </w:rPr>
        <w:t xml:space="preserve">. </w:t>
      </w:r>
    </w:p>
    <w:p w14:paraId="232E92ED" w14:textId="77777777" w:rsidR="004006FC" w:rsidRPr="004006FC" w:rsidRDefault="004006FC" w:rsidP="004006FC">
      <w:pPr>
        <w:widowControl/>
        <w:adjustRightInd w:val="0"/>
        <w:spacing w:before="100" w:beforeAutospacing="1" w:after="100" w:afterAutospacing="1"/>
        <w:ind w:right="460"/>
        <w:jc w:val="both"/>
        <w:rPr>
          <w:rFonts w:eastAsia="Calibri"/>
          <w:i/>
          <w:iCs/>
          <w:noProof/>
          <w:color w:val="FF0000"/>
          <w:sz w:val="24"/>
          <w:szCs w:val="24"/>
          <w:lang w:val="en-GB"/>
        </w:rPr>
      </w:pPr>
    </w:p>
    <w:p w14:paraId="4CC74193" w14:textId="6F7A104A" w:rsidR="004006FC" w:rsidRPr="00F75370" w:rsidRDefault="00F75370" w:rsidP="00F75370">
      <w:pPr>
        <w:tabs>
          <w:tab w:val="left" w:pos="653"/>
          <w:tab w:val="left" w:pos="654"/>
        </w:tabs>
        <w:outlineLvl w:val="0"/>
        <w:rPr>
          <w:b/>
          <w:bCs/>
          <w:sz w:val="24"/>
          <w:szCs w:val="24"/>
        </w:rPr>
      </w:pPr>
      <w:r>
        <w:rPr>
          <w:b/>
          <w:bCs/>
          <w:sz w:val="24"/>
          <w:szCs w:val="24"/>
        </w:rPr>
        <w:t xml:space="preserve">3.6 </w:t>
      </w:r>
      <w:r w:rsidR="004006FC" w:rsidRPr="00F75370">
        <w:rPr>
          <w:b/>
          <w:bCs/>
          <w:sz w:val="24"/>
          <w:szCs w:val="24"/>
        </w:rPr>
        <w:t>Means/input</w:t>
      </w:r>
      <w:r w:rsidR="004006FC" w:rsidRPr="00F75370">
        <w:rPr>
          <w:b/>
          <w:bCs/>
          <w:spacing w:val="-11"/>
          <w:sz w:val="24"/>
          <w:szCs w:val="24"/>
        </w:rPr>
        <w:t xml:space="preserve"> </w:t>
      </w:r>
      <w:r w:rsidR="004006FC" w:rsidRPr="00F75370">
        <w:rPr>
          <w:b/>
          <w:bCs/>
          <w:sz w:val="24"/>
          <w:szCs w:val="24"/>
        </w:rPr>
        <w:t>from</w:t>
      </w:r>
      <w:r w:rsidR="004006FC" w:rsidRPr="00F75370">
        <w:rPr>
          <w:b/>
          <w:bCs/>
          <w:spacing w:val="-10"/>
          <w:sz w:val="24"/>
          <w:szCs w:val="24"/>
        </w:rPr>
        <w:t xml:space="preserve"> </w:t>
      </w:r>
      <w:r w:rsidR="004006FC" w:rsidRPr="00F75370">
        <w:rPr>
          <w:b/>
          <w:bCs/>
          <w:sz w:val="24"/>
          <w:szCs w:val="24"/>
        </w:rPr>
        <w:t>the</w:t>
      </w:r>
      <w:r w:rsidR="004006FC" w:rsidRPr="00F75370">
        <w:rPr>
          <w:b/>
          <w:bCs/>
          <w:spacing w:val="-5"/>
          <w:sz w:val="24"/>
          <w:szCs w:val="24"/>
        </w:rPr>
        <w:t xml:space="preserve"> </w:t>
      </w:r>
      <w:r w:rsidR="004006FC" w:rsidRPr="00F75370">
        <w:rPr>
          <w:b/>
          <w:bCs/>
          <w:sz w:val="24"/>
          <w:szCs w:val="24"/>
        </w:rPr>
        <w:t>EU</w:t>
      </w:r>
      <w:r w:rsidR="004006FC" w:rsidRPr="00F75370">
        <w:rPr>
          <w:b/>
          <w:bCs/>
          <w:spacing w:val="-6"/>
          <w:sz w:val="24"/>
          <w:szCs w:val="24"/>
        </w:rPr>
        <w:t xml:space="preserve"> </w:t>
      </w:r>
      <w:r w:rsidR="004006FC" w:rsidRPr="00F75370">
        <w:rPr>
          <w:b/>
          <w:bCs/>
          <w:sz w:val="24"/>
          <w:szCs w:val="24"/>
        </w:rPr>
        <w:t>Member</w:t>
      </w:r>
      <w:r w:rsidR="004006FC" w:rsidRPr="00F75370">
        <w:rPr>
          <w:b/>
          <w:bCs/>
          <w:spacing w:val="-7"/>
          <w:sz w:val="24"/>
          <w:szCs w:val="24"/>
        </w:rPr>
        <w:t xml:space="preserve"> </w:t>
      </w:r>
      <w:r w:rsidR="004006FC" w:rsidRPr="00F75370">
        <w:rPr>
          <w:b/>
          <w:bCs/>
          <w:sz w:val="24"/>
          <w:szCs w:val="24"/>
        </w:rPr>
        <w:t>State</w:t>
      </w:r>
      <w:r w:rsidR="004006FC" w:rsidRPr="00F75370">
        <w:rPr>
          <w:b/>
          <w:bCs/>
          <w:spacing w:val="-6"/>
          <w:sz w:val="24"/>
          <w:szCs w:val="24"/>
        </w:rPr>
        <w:t xml:space="preserve"> </w:t>
      </w:r>
      <w:r w:rsidR="004006FC" w:rsidRPr="00F75370">
        <w:rPr>
          <w:b/>
          <w:bCs/>
          <w:sz w:val="24"/>
          <w:szCs w:val="24"/>
        </w:rPr>
        <w:t>Partner</w:t>
      </w:r>
      <w:r w:rsidR="004006FC" w:rsidRPr="00F75370">
        <w:rPr>
          <w:b/>
          <w:bCs/>
          <w:spacing w:val="-7"/>
          <w:sz w:val="24"/>
          <w:szCs w:val="24"/>
        </w:rPr>
        <w:t xml:space="preserve"> </w:t>
      </w:r>
      <w:r w:rsidR="004006FC" w:rsidRPr="00F75370">
        <w:rPr>
          <w:b/>
          <w:bCs/>
          <w:spacing w:val="-2"/>
          <w:sz w:val="24"/>
          <w:szCs w:val="24"/>
        </w:rPr>
        <w:t>Administration(s)</w:t>
      </w:r>
    </w:p>
    <w:p w14:paraId="132B7614" w14:textId="77777777" w:rsidR="004006FC" w:rsidRPr="004006FC" w:rsidRDefault="004006FC" w:rsidP="004006FC">
      <w:pPr>
        <w:spacing w:before="1"/>
        <w:rPr>
          <w:b/>
          <w:sz w:val="24"/>
          <w:szCs w:val="24"/>
        </w:rPr>
      </w:pPr>
    </w:p>
    <w:p w14:paraId="055D904C" w14:textId="77777777" w:rsidR="004006FC" w:rsidRPr="004006FC" w:rsidRDefault="004006FC" w:rsidP="004006FC">
      <w:pPr>
        <w:ind w:left="112" w:right="108"/>
        <w:jc w:val="both"/>
        <w:rPr>
          <w:sz w:val="24"/>
          <w:szCs w:val="24"/>
        </w:rPr>
      </w:pPr>
      <w:r w:rsidRPr="004006FC">
        <w:rPr>
          <w:sz w:val="24"/>
          <w:szCs w:val="24"/>
        </w:rPr>
        <w:t>The project will be implemented in the form of a Twinning between the Beneficiary Country and EU Member State(s). The implementation of the project requires one Project Leader (PL) with responsibility for the overall coordination of project activities and one Resident Twinning Adviser (RTA) to manage implementation of project activities, short- term experts within the limits of the budget. It is essential that the team has sufficiently broad expertise to cover all areas included in the project description.</w:t>
      </w:r>
      <w:r w:rsidRPr="004006FC">
        <w:rPr>
          <w:sz w:val="24"/>
          <w:szCs w:val="24"/>
        </w:rPr>
        <w:cr/>
      </w:r>
    </w:p>
    <w:p w14:paraId="71755B78" w14:textId="77777777" w:rsidR="004006FC" w:rsidRPr="004006FC" w:rsidRDefault="004006FC" w:rsidP="004006FC">
      <w:pPr>
        <w:ind w:left="112" w:right="108"/>
        <w:jc w:val="both"/>
        <w:rPr>
          <w:sz w:val="24"/>
          <w:szCs w:val="24"/>
        </w:rPr>
      </w:pPr>
      <w:r w:rsidRPr="004006FC">
        <w:rPr>
          <w:sz w:val="24"/>
          <w:szCs w:val="24"/>
        </w:rPr>
        <w:t xml:space="preserve"> </w:t>
      </w:r>
    </w:p>
    <w:p w14:paraId="3E42FCB6" w14:textId="77777777" w:rsidR="004006FC" w:rsidRPr="004006FC" w:rsidRDefault="004006FC" w:rsidP="004006FC">
      <w:pPr>
        <w:ind w:left="112" w:right="108"/>
        <w:jc w:val="both"/>
        <w:rPr>
          <w:sz w:val="24"/>
          <w:szCs w:val="24"/>
        </w:rPr>
      </w:pPr>
      <w:r w:rsidRPr="004006FC">
        <w:rPr>
          <w:sz w:val="24"/>
          <w:szCs w:val="24"/>
        </w:rPr>
        <w:t>The RTA will be supported by an assistant that will handle administrative arrangements for conferences, training, seminars, etc. including provision of interpreters and the ensuring of translations.</w:t>
      </w:r>
    </w:p>
    <w:p w14:paraId="2AE59E2C" w14:textId="77777777" w:rsidR="004006FC" w:rsidRPr="004006FC" w:rsidRDefault="004006FC" w:rsidP="004006FC">
      <w:pPr>
        <w:ind w:left="112" w:right="108"/>
        <w:jc w:val="both"/>
        <w:rPr>
          <w:sz w:val="24"/>
          <w:szCs w:val="24"/>
        </w:rPr>
      </w:pPr>
    </w:p>
    <w:p w14:paraId="45F1BF79" w14:textId="77777777" w:rsidR="004006FC" w:rsidRPr="004006FC" w:rsidRDefault="004006FC" w:rsidP="004006FC">
      <w:pPr>
        <w:ind w:left="112" w:right="108"/>
        <w:jc w:val="both"/>
        <w:rPr>
          <w:sz w:val="24"/>
          <w:szCs w:val="24"/>
        </w:rPr>
      </w:pPr>
      <w:r w:rsidRPr="004006FC">
        <w:rPr>
          <w:sz w:val="24"/>
          <w:szCs w:val="24"/>
        </w:rPr>
        <w:lastRenderedPageBreak/>
        <w:t>Proposals submitted by Member States shall be concise and focused on the strategy and methodology and an indicative timetable underpinning this, the administrative model suggested, the quality of the expertise to be mobilised and clearly show the administrative structure and capacity of the Member States entities.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w:t>
      </w:r>
    </w:p>
    <w:p w14:paraId="664B555A" w14:textId="77777777" w:rsidR="004006FC" w:rsidRPr="004006FC" w:rsidRDefault="004006FC" w:rsidP="004006FC">
      <w:pPr>
        <w:ind w:left="112" w:right="108"/>
        <w:jc w:val="both"/>
        <w:rPr>
          <w:sz w:val="24"/>
          <w:szCs w:val="24"/>
        </w:rPr>
      </w:pPr>
    </w:p>
    <w:p w14:paraId="73165A13" w14:textId="77777777" w:rsidR="004006FC" w:rsidRPr="004006FC" w:rsidRDefault="004006FC" w:rsidP="004006FC">
      <w:pPr>
        <w:ind w:left="112" w:right="108"/>
        <w:jc w:val="both"/>
        <w:rPr>
          <w:sz w:val="24"/>
          <w:szCs w:val="24"/>
        </w:rPr>
      </w:pPr>
      <w:r w:rsidRPr="004006FC">
        <w:rPr>
          <w:sz w:val="24"/>
          <w:szCs w:val="24"/>
        </w:rPr>
        <w:t>The interested Member State(s) shall include in their proposal the CVs of the designated Project Leader (PL) and the Resident Twinning Advisor (RTA).</w:t>
      </w:r>
    </w:p>
    <w:p w14:paraId="3B8A78D3" w14:textId="77777777" w:rsidR="004006FC" w:rsidRPr="004006FC" w:rsidRDefault="004006FC" w:rsidP="004006FC">
      <w:pPr>
        <w:ind w:left="112" w:right="108"/>
        <w:jc w:val="both"/>
        <w:rPr>
          <w:sz w:val="24"/>
          <w:szCs w:val="24"/>
        </w:rPr>
      </w:pPr>
    </w:p>
    <w:p w14:paraId="4A49FC1C" w14:textId="77777777" w:rsidR="004006FC" w:rsidRPr="004006FC" w:rsidRDefault="004006FC" w:rsidP="004006FC">
      <w:pPr>
        <w:ind w:left="112" w:right="108"/>
        <w:jc w:val="both"/>
        <w:rPr>
          <w:sz w:val="24"/>
          <w:szCs w:val="24"/>
        </w:rPr>
      </w:pPr>
      <w:r w:rsidRPr="004006FC">
        <w:rPr>
          <w:sz w:val="24"/>
          <w:szCs w:val="24"/>
        </w:rPr>
        <w:t>The Twinning project will be implemented by close co-operation between the partners aiming to achieve the mandatory results in sustainable manner.</w:t>
      </w:r>
    </w:p>
    <w:p w14:paraId="1359A6A0" w14:textId="77777777" w:rsidR="004006FC" w:rsidRPr="004006FC" w:rsidRDefault="004006FC" w:rsidP="004006FC">
      <w:pPr>
        <w:ind w:left="112" w:right="108"/>
        <w:jc w:val="both"/>
        <w:rPr>
          <w:sz w:val="24"/>
          <w:szCs w:val="24"/>
        </w:rPr>
      </w:pPr>
    </w:p>
    <w:p w14:paraId="715A038A" w14:textId="77777777" w:rsidR="004006FC" w:rsidRPr="004006FC" w:rsidRDefault="004006FC" w:rsidP="004006FC">
      <w:pPr>
        <w:ind w:left="112" w:right="108"/>
        <w:jc w:val="both"/>
        <w:rPr>
          <w:sz w:val="24"/>
          <w:szCs w:val="24"/>
        </w:rPr>
      </w:pPr>
      <w:r w:rsidRPr="004006FC">
        <w:rPr>
          <w:sz w:val="24"/>
          <w:szCs w:val="24"/>
        </w:rPr>
        <w:t>The set of proposed activities will be further developed with the Twinning partners when drafting the initial work plan and successive rolling work plan every 6 months, keeping in mind that the final list of activities will be decided in cooperation with the Twinning partner. The activites are closely inter-linked and need to be sequenced accordingly.</w:t>
      </w:r>
    </w:p>
    <w:p w14:paraId="2546C6E9" w14:textId="77777777" w:rsidR="004006FC" w:rsidRPr="004006FC" w:rsidRDefault="004006FC" w:rsidP="004006FC">
      <w:pPr>
        <w:ind w:left="112" w:right="108"/>
        <w:jc w:val="both"/>
        <w:rPr>
          <w:sz w:val="24"/>
          <w:szCs w:val="24"/>
        </w:rPr>
      </w:pPr>
    </w:p>
    <w:p w14:paraId="2749A333" w14:textId="77777777" w:rsidR="004006FC" w:rsidRPr="004006FC" w:rsidRDefault="004006FC" w:rsidP="004006FC">
      <w:pPr>
        <w:ind w:left="112" w:right="108"/>
        <w:jc w:val="both"/>
        <w:rPr>
          <w:sz w:val="24"/>
          <w:szCs w:val="24"/>
        </w:rPr>
      </w:pPr>
    </w:p>
    <w:p w14:paraId="7972AEA8" w14:textId="77777777" w:rsidR="004006FC" w:rsidRPr="004006FC" w:rsidRDefault="004006FC" w:rsidP="004006FC">
      <w:pPr>
        <w:numPr>
          <w:ilvl w:val="2"/>
          <w:numId w:val="35"/>
        </w:numPr>
        <w:tabs>
          <w:tab w:val="left" w:pos="653"/>
        </w:tabs>
        <w:jc w:val="both"/>
        <w:outlineLvl w:val="0"/>
        <w:rPr>
          <w:b/>
          <w:bCs/>
          <w:sz w:val="24"/>
          <w:szCs w:val="24"/>
        </w:rPr>
      </w:pPr>
      <w:r w:rsidRPr="004006FC">
        <w:rPr>
          <w:b/>
          <w:bCs/>
          <w:sz w:val="24"/>
          <w:szCs w:val="24"/>
        </w:rPr>
        <w:t>Profile</w:t>
      </w:r>
      <w:r w:rsidRPr="004006FC">
        <w:rPr>
          <w:b/>
          <w:bCs/>
          <w:spacing w:val="-4"/>
          <w:sz w:val="24"/>
          <w:szCs w:val="24"/>
        </w:rPr>
        <w:t xml:space="preserve"> </w:t>
      </w:r>
      <w:r w:rsidRPr="004006FC">
        <w:rPr>
          <w:b/>
          <w:bCs/>
          <w:sz w:val="24"/>
          <w:szCs w:val="24"/>
        </w:rPr>
        <w:t>and</w:t>
      </w:r>
      <w:r w:rsidRPr="004006FC">
        <w:rPr>
          <w:b/>
          <w:bCs/>
          <w:spacing w:val="-4"/>
          <w:sz w:val="24"/>
          <w:szCs w:val="24"/>
        </w:rPr>
        <w:t xml:space="preserve"> </w:t>
      </w:r>
      <w:r w:rsidRPr="004006FC">
        <w:rPr>
          <w:b/>
          <w:bCs/>
          <w:sz w:val="24"/>
          <w:szCs w:val="24"/>
        </w:rPr>
        <w:t>tasks</w:t>
      </w:r>
      <w:r w:rsidRPr="004006FC">
        <w:rPr>
          <w:b/>
          <w:bCs/>
          <w:spacing w:val="-3"/>
          <w:sz w:val="24"/>
          <w:szCs w:val="24"/>
        </w:rPr>
        <w:t xml:space="preserve"> </w:t>
      </w:r>
      <w:r w:rsidRPr="004006FC">
        <w:rPr>
          <w:b/>
          <w:bCs/>
          <w:sz w:val="24"/>
          <w:szCs w:val="24"/>
        </w:rPr>
        <w:t>of</w:t>
      </w:r>
      <w:r w:rsidRPr="004006FC">
        <w:rPr>
          <w:b/>
          <w:bCs/>
          <w:spacing w:val="-2"/>
          <w:sz w:val="24"/>
          <w:szCs w:val="24"/>
        </w:rPr>
        <w:t xml:space="preserve"> </w:t>
      </w:r>
      <w:r w:rsidRPr="004006FC">
        <w:rPr>
          <w:b/>
          <w:bCs/>
          <w:sz w:val="24"/>
          <w:szCs w:val="24"/>
        </w:rPr>
        <w:t>the</w:t>
      </w:r>
      <w:r w:rsidRPr="004006FC">
        <w:rPr>
          <w:b/>
          <w:bCs/>
          <w:spacing w:val="-3"/>
          <w:sz w:val="24"/>
          <w:szCs w:val="24"/>
        </w:rPr>
        <w:t xml:space="preserve"> </w:t>
      </w:r>
      <w:r w:rsidRPr="004006FC">
        <w:rPr>
          <w:b/>
          <w:bCs/>
          <w:spacing w:val="-5"/>
          <w:sz w:val="24"/>
          <w:szCs w:val="24"/>
        </w:rPr>
        <w:t>PL</w:t>
      </w:r>
    </w:p>
    <w:p w14:paraId="3FA34AA8" w14:textId="77777777" w:rsidR="004006FC" w:rsidRPr="004006FC" w:rsidRDefault="004006FC" w:rsidP="004006FC">
      <w:pPr>
        <w:widowControl/>
        <w:autoSpaceDE/>
        <w:autoSpaceDN/>
        <w:spacing w:before="100" w:beforeAutospacing="1" w:after="100" w:afterAutospacing="1"/>
        <w:jc w:val="both"/>
        <w:rPr>
          <w:rFonts w:eastAsia="Calibri"/>
          <w:noProof/>
          <w:sz w:val="24"/>
          <w:szCs w:val="24"/>
          <w:lang w:val="en-GB"/>
        </w:rPr>
      </w:pPr>
      <w:r w:rsidRPr="004006FC">
        <w:rPr>
          <w:rFonts w:eastAsia="Calibri"/>
          <w:noProof/>
          <w:sz w:val="24"/>
          <w:szCs w:val="24"/>
          <w:lang w:val="en-GB"/>
        </w:rPr>
        <w:t xml:space="preserve">The Project Leader (PL) will manage and control the overall implementation of the project. </w:t>
      </w:r>
    </w:p>
    <w:p w14:paraId="7673F0F6" w14:textId="77777777" w:rsidR="004006FC" w:rsidRPr="004006FC" w:rsidRDefault="004006FC" w:rsidP="004006FC">
      <w:pPr>
        <w:widowControl/>
        <w:tabs>
          <w:tab w:val="left" w:pos="900"/>
        </w:tabs>
        <w:adjustRightInd w:val="0"/>
        <w:spacing w:before="120"/>
        <w:ind w:left="540" w:hanging="540"/>
        <w:jc w:val="both"/>
        <w:rPr>
          <w:sz w:val="24"/>
          <w:szCs w:val="24"/>
          <w:lang w:val="en-GB" w:eastAsia="en-GB"/>
        </w:rPr>
      </w:pPr>
    </w:p>
    <w:p w14:paraId="58EFF6B7" w14:textId="77777777" w:rsidR="004006FC" w:rsidRPr="004006FC" w:rsidRDefault="004006FC" w:rsidP="004006FC">
      <w:pPr>
        <w:widowControl/>
        <w:spacing w:line="276" w:lineRule="auto"/>
        <w:ind w:firstLine="720"/>
        <w:jc w:val="both"/>
        <w:rPr>
          <w:rFonts w:eastAsia="Calibri"/>
          <w:sz w:val="24"/>
          <w:szCs w:val="24"/>
          <w:u w:val="single"/>
          <w:lang w:val="en-GB" w:eastAsia="en-GB"/>
        </w:rPr>
      </w:pPr>
      <w:r w:rsidRPr="004006FC">
        <w:rPr>
          <w:rFonts w:eastAsia="Calibri"/>
          <w:sz w:val="24"/>
          <w:szCs w:val="24"/>
          <w:u w:val="single"/>
          <w:lang w:val="en-GB" w:eastAsia="en-GB"/>
        </w:rPr>
        <w:t>Qualifications and skills</w:t>
      </w:r>
    </w:p>
    <w:p w14:paraId="711DFF90" w14:textId="1166C7D8" w:rsidR="00E43F79" w:rsidRPr="004006FC" w:rsidRDefault="00E43F79" w:rsidP="00E43F79">
      <w:pPr>
        <w:widowControl/>
        <w:numPr>
          <w:ilvl w:val="0"/>
          <w:numId w:val="32"/>
        </w:numPr>
        <w:autoSpaceDE/>
        <w:autoSpaceDN/>
        <w:spacing w:after="200" w:line="276" w:lineRule="auto"/>
        <w:contextualSpacing/>
        <w:jc w:val="both"/>
        <w:rPr>
          <w:rFonts w:eastAsia="Calibri"/>
          <w:sz w:val="24"/>
          <w:szCs w:val="24"/>
          <w:lang w:val="en-GB" w:eastAsia="en-GB"/>
        </w:rPr>
      </w:pPr>
      <w:r w:rsidRPr="00E43F79">
        <w:rPr>
          <w:rFonts w:eastAsia="Calibri"/>
          <w:sz w:val="24"/>
          <w:szCs w:val="24"/>
          <w:lang w:val="en-GB" w:eastAsia="en-GB"/>
        </w:rPr>
        <w:t>Proven contractual relation to public administration or semi-public bodies , as defined under Twinning manual 4.1.3 and 4.1.4</w:t>
      </w:r>
      <w:r>
        <w:rPr>
          <w:rFonts w:eastAsia="Calibri"/>
          <w:sz w:val="24"/>
          <w:szCs w:val="24"/>
          <w:lang w:val="en-GB" w:eastAsia="en-GB"/>
        </w:rPr>
        <w:t>;</w:t>
      </w:r>
    </w:p>
    <w:p w14:paraId="7C639598"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University degree or equivalent professional experience of at least 8 years, preferably in the field of eGovernance/ICT strategy/policy or related fields, with broad knowledge and practical experience in developing strategic projects in the ICT area and information society development in EU, new Member States or Candidate Countries;</w:t>
      </w:r>
    </w:p>
    <w:p w14:paraId="136ED564"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Fluent written and spoken English. </w:t>
      </w:r>
    </w:p>
    <w:p w14:paraId="1DFD29D5" w14:textId="4563646B" w:rsidR="004006FC" w:rsidRPr="004006FC" w:rsidRDefault="00977DD7" w:rsidP="004006FC">
      <w:pPr>
        <w:widowControl/>
        <w:spacing w:line="276" w:lineRule="auto"/>
        <w:ind w:firstLine="720"/>
        <w:jc w:val="both"/>
        <w:rPr>
          <w:rFonts w:eastAsia="Calibri"/>
          <w:sz w:val="24"/>
          <w:szCs w:val="24"/>
          <w:u w:val="single"/>
          <w:lang w:val="en-GB" w:eastAsia="en-GB"/>
        </w:rPr>
      </w:pPr>
      <w:r>
        <w:rPr>
          <w:rFonts w:eastAsia="Calibri"/>
          <w:sz w:val="24"/>
          <w:szCs w:val="24"/>
          <w:u w:val="single"/>
          <w:lang w:val="en-GB" w:eastAsia="en-GB"/>
        </w:rPr>
        <w:t>P</w:t>
      </w:r>
      <w:r w:rsidR="004006FC" w:rsidRPr="004006FC">
        <w:rPr>
          <w:rFonts w:eastAsia="Calibri"/>
          <w:sz w:val="24"/>
          <w:szCs w:val="24"/>
          <w:u w:val="single"/>
          <w:lang w:val="en-GB" w:eastAsia="en-GB"/>
        </w:rPr>
        <w:t xml:space="preserve">rofessional experience </w:t>
      </w:r>
    </w:p>
    <w:p w14:paraId="143A9551" w14:textId="1110355E" w:rsidR="004006FC" w:rsidRPr="004006FC" w:rsidRDefault="004006FC" w:rsidP="004006FC">
      <w:pPr>
        <w:widowControl/>
        <w:numPr>
          <w:ilvl w:val="0"/>
          <w:numId w:val="33"/>
        </w:numPr>
        <w:autoSpaceDE/>
        <w:autoSpaceDN/>
        <w:spacing w:after="200" w:line="276" w:lineRule="auto"/>
        <w:contextualSpacing/>
        <w:jc w:val="both"/>
        <w:rPr>
          <w:rFonts w:eastAsia="Calibri"/>
          <w:sz w:val="24"/>
          <w:szCs w:val="24"/>
          <w:u w:val="single"/>
          <w:lang w:val="en-GB" w:eastAsia="en-GB"/>
        </w:rPr>
      </w:pPr>
      <w:r w:rsidRPr="004006FC">
        <w:rPr>
          <w:rFonts w:eastAsia="Calibri"/>
          <w:sz w:val="24"/>
          <w:szCs w:val="24"/>
          <w:lang w:val="en-GB" w:eastAsia="en-GB"/>
        </w:rPr>
        <w:t>At least</w:t>
      </w:r>
      <w:r w:rsidR="00977DD7">
        <w:rPr>
          <w:rFonts w:eastAsia="Calibri"/>
          <w:sz w:val="24"/>
          <w:szCs w:val="24"/>
          <w:lang w:val="en-GB" w:eastAsia="en-GB"/>
        </w:rPr>
        <w:t>3</w:t>
      </w:r>
      <w:r w:rsidRPr="004006FC">
        <w:rPr>
          <w:rFonts w:eastAsia="Calibri"/>
          <w:sz w:val="24"/>
          <w:szCs w:val="24"/>
          <w:lang w:val="en-GB" w:eastAsia="en-GB"/>
        </w:rPr>
        <w:t xml:space="preserve"> years of specific experience in the field of public administration in the EU Member State relevant administration/institutions;.</w:t>
      </w:r>
    </w:p>
    <w:p w14:paraId="709A2358" w14:textId="563CE609" w:rsidR="004006FC" w:rsidRPr="004006FC" w:rsidRDefault="004006FC" w:rsidP="004006FC">
      <w:pPr>
        <w:widowControl/>
        <w:numPr>
          <w:ilvl w:val="0"/>
          <w:numId w:val="34"/>
        </w:numPr>
        <w:autoSpaceDE/>
        <w:autoSpaceDN/>
        <w:spacing w:after="200" w:line="276" w:lineRule="auto"/>
        <w:contextualSpacing/>
        <w:jc w:val="both"/>
        <w:rPr>
          <w:rFonts w:eastAsia="Calibri"/>
          <w:sz w:val="24"/>
          <w:szCs w:val="24"/>
          <w:lang w:val="en-GB" w:eastAsia="en-GB"/>
        </w:rPr>
      </w:pPr>
      <w:r w:rsidRPr="004006FC">
        <w:rPr>
          <w:rFonts w:eastAsia="Calibri"/>
          <w:sz w:val="24"/>
          <w:szCs w:val="24"/>
          <w:lang w:val="en-GB" w:eastAsia="en-GB"/>
        </w:rPr>
        <w:t xml:space="preserve">At least 3 years of experience within an EU public administration/institutions </w:t>
      </w:r>
      <w:r w:rsidRPr="004006FC">
        <w:rPr>
          <w:rFonts w:eastAsia="Calibri"/>
          <w:noProof/>
          <w:sz w:val="24"/>
          <w:szCs w:val="24"/>
          <w:lang w:val="en-GB" w:eastAsia="it-IT"/>
        </w:rPr>
        <w:t xml:space="preserve">in </w:t>
      </w:r>
      <w:r w:rsidRPr="004006FC">
        <w:rPr>
          <w:rFonts w:ascii="Times" w:eastAsia="Calibri" w:hAnsi="Times" w:cs="Times"/>
          <w:noProof/>
          <w:sz w:val="24"/>
          <w:szCs w:val="24"/>
          <w:lang w:val="en-GB" w:eastAsia="en-GB"/>
        </w:rPr>
        <w:t>implementation of EU Directives and standards for digitalization</w:t>
      </w:r>
      <w:r w:rsidRPr="004006FC">
        <w:rPr>
          <w:rFonts w:eastAsia="Calibri"/>
          <w:sz w:val="24"/>
          <w:szCs w:val="24"/>
          <w:lang w:val="en-GB" w:eastAsia="en-GB"/>
        </w:rPr>
        <w:t>;</w:t>
      </w:r>
    </w:p>
    <w:p w14:paraId="644AE61F" w14:textId="77777777" w:rsidR="004006FC" w:rsidRPr="004006FC" w:rsidRDefault="004006FC" w:rsidP="004006FC">
      <w:pPr>
        <w:widowControl/>
        <w:numPr>
          <w:ilvl w:val="0"/>
          <w:numId w:val="34"/>
        </w:numPr>
        <w:autoSpaceDE/>
        <w:autoSpaceDN/>
        <w:spacing w:after="200" w:line="276" w:lineRule="auto"/>
        <w:contextualSpacing/>
        <w:jc w:val="both"/>
        <w:rPr>
          <w:rFonts w:eastAsia="Calibri"/>
          <w:sz w:val="24"/>
          <w:szCs w:val="24"/>
          <w:lang w:val="en-GB" w:eastAsia="en-GB"/>
        </w:rPr>
      </w:pPr>
      <w:r w:rsidRPr="004006FC">
        <w:rPr>
          <w:rFonts w:eastAsia="Calibri"/>
          <w:sz w:val="24"/>
          <w:szCs w:val="24"/>
          <w:lang w:val="en-GB" w:eastAsia="en-GB"/>
        </w:rPr>
        <w:t xml:space="preserve">Previous experience in Twinning Projects would be an advantage.  </w:t>
      </w:r>
    </w:p>
    <w:p w14:paraId="286B168B" w14:textId="77777777" w:rsidR="004006FC" w:rsidRPr="004006FC" w:rsidRDefault="004006FC" w:rsidP="004006FC">
      <w:pPr>
        <w:widowControl/>
        <w:spacing w:line="276" w:lineRule="auto"/>
        <w:ind w:firstLine="720"/>
        <w:jc w:val="both"/>
        <w:rPr>
          <w:rFonts w:eastAsia="Calibri"/>
          <w:sz w:val="24"/>
          <w:szCs w:val="24"/>
          <w:u w:val="single"/>
          <w:lang w:val="en-GB" w:eastAsia="en-GB"/>
        </w:rPr>
      </w:pPr>
      <w:r w:rsidRPr="004006FC">
        <w:rPr>
          <w:rFonts w:eastAsia="Calibri"/>
          <w:sz w:val="24"/>
          <w:szCs w:val="24"/>
          <w:u w:val="single"/>
          <w:lang w:val="en-GB" w:eastAsia="en-GB"/>
        </w:rPr>
        <w:t>Tasks:</w:t>
      </w:r>
    </w:p>
    <w:p w14:paraId="2F4C9FD3"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Overall management and coordination of the project with MS and cooperation with the BC; </w:t>
      </w:r>
    </w:p>
    <w:p w14:paraId="299C2683"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Project reporting and supervises the RTA; </w:t>
      </w:r>
    </w:p>
    <w:p w14:paraId="667E46A8"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Ensuring backstopping and financial management of the project in the MS; </w:t>
      </w:r>
    </w:p>
    <w:p w14:paraId="1569776C"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Ensuring timely, effective and efficient implementation of the project and achievement of results, through proposed activities; </w:t>
      </w:r>
    </w:p>
    <w:p w14:paraId="0A171C4A"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Coordination of deployment and work of Short-Term Experts; </w:t>
      </w:r>
    </w:p>
    <w:p w14:paraId="33A5033F"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Coordination with RTAs, from the Member State side, the Project Steering Committee meetings, which will be held in Bosnia and Herzegovina every three months;</w:t>
      </w:r>
    </w:p>
    <w:p w14:paraId="5C7A62D9"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Participation at the Steering Committee meetings (every three months); </w:t>
      </w:r>
    </w:p>
    <w:p w14:paraId="5E2F0C4D"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t xml:space="preserve">Assuring compatibility with EU requirements; </w:t>
      </w:r>
    </w:p>
    <w:p w14:paraId="4DF7CE46" w14:textId="77777777" w:rsidR="004006FC" w:rsidRPr="004006FC" w:rsidRDefault="004006FC" w:rsidP="004006FC">
      <w:pPr>
        <w:widowControl/>
        <w:numPr>
          <w:ilvl w:val="0"/>
          <w:numId w:val="26"/>
        </w:numPr>
        <w:jc w:val="both"/>
        <w:rPr>
          <w:rFonts w:eastAsia="Calibri"/>
          <w:sz w:val="24"/>
          <w:szCs w:val="24"/>
          <w:lang w:val="en-GB" w:eastAsia="en-GB"/>
        </w:rPr>
      </w:pPr>
      <w:r w:rsidRPr="004006FC">
        <w:rPr>
          <w:rFonts w:eastAsia="Calibri"/>
          <w:sz w:val="24"/>
          <w:szCs w:val="24"/>
          <w:lang w:val="en-GB" w:eastAsia="en-GB"/>
        </w:rPr>
        <w:lastRenderedPageBreak/>
        <w:t>Overall responsibility and direction of the MS Twinning partner inputs and proposing corrective measures, if needed.</w:t>
      </w:r>
    </w:p>
    <w:p w14:paraId="36B12746" w14:textId="77777777" w:rsidR="004006FC" w:rsidRPr="004006FC" w:rsidRDefault="004006FC" w:rsidP="004006FC">
      <w:pPr>
        <w:widowControl/>
        <w:ind w:left="1069"/>
        <w:jc w:val="both"/>
        <w:rPr>
          <w:rFonts w:eastAsia="Calibri"/>
          <w:sz w:val="24"/>
          <w:szCs w:val="24"/>
          <w:lang w:val="en-GB" w:eastAsia="en-GB"/>
        </w:rPr>
      </w:pPr>
    </w:p>
    <w:p w14:paraId="453C8C16" w14:textId="77777777" w:rsidR="004006FC" w:rsidRPr="004006FC" w:rsidRDefault="004006FC" w:rsidP="004006FC">
      <w:pPr>
        <w:spacing w:before="9"/>
        <w:rPr>
          <w:b/>
          <w:sz w:val="24"/>
          <w:szCs w:val="24"/>
        </w:rPr>
      </w:pPr>
    </w:p>
    <w:p w14:paraId="3ED6F1CC" w14:textId="77777777" w:rsidR="004006FC" w:rsidRPr="004006FC" w:rsidRDefault="004006FC" w:rsidP="004006FC">
      <w:pPr>
        <w:numPr>
          <w:ilvl w:val="2"/>
          <w:numId w:val="35"/>
        </w:numPr>
        <w:tabs>
          <w:tab w:val="left" w:pos="653"/>
        </w:tabs>
        <w:jc w:val="both"/>
        <w:outlineLvl w:val="0"/>
        <w:rPr>
          <w:b/>
          <w:bCs/>
          <w:sz w:val="24"/>
          <w:szCs w:val="24"/>
        </w:rPr>
      </w:pPr>
      <w:r w:rsidRPr="004006FC">
        <w:rPr>
          <w:b/>
          <w:bCs/>
          <w:sz w:val="24"/>
          <w:szCs w:val="24"/>
        </w:rPr>
        <w:t>Profile</w:t>
      </w:r>
      <w:r w:rsidRPr="004006FC">
        <w:rPr>
          <w:b/>
          <w:bCs/>
          <w:spacing w:val="-4"/>
          <w:sz w:val="24"/>
          <w:szCs w:val="24"/>
        </w:rPr>
        <w:t xml:space="preserve"> </w:t>
      </w:r>
      <w:r w:rsidRPr="004006FC">
        <w:rPr>
          <w:b/>
          <w:bCs/>
          <w:sz w:val="24"/>
          <w:szCs w:val="24"/>
        </w:rPr>
        <w:t>and</w:t>
      </w:r>
      <w:r w:rsidRPr="004006FC">
        <w:rPr>
          <w:b/>
          <w:bCs/>
          <w:spacing w:val="-4"/>
          <w:sz w:val="24"/>
          <w:szCs w:val="24"/>
        </w:rPr>
        <w:t xml:space="preserve"> </w:t>
      </w:r>
      <w:r w:rsidRPr="004006FC">
        <w:rPr>
          <w:b/>
          <w:bCs/>
          <w:sz w:val="24"/>
          <w:szCs w:val="24"/>
        </w:rPr>
        <w:t>tasks</w:t>
      </w:r>
      <w:r w:rsidRPr="004006FC">
        <w:rPr>
          <w:b/>
          <w:bCs/>
          <w:spacing w:val="-3"/>
          <w:sz w:val="24"/>
          <w:szCs w:val="24"/>
        </w:rPr>
        <w:t xml:space="preserve"> </w:t>
      </w:r>
      <w:r w:rsidRPr="004006FC">
        <w:rPr>
          <w:b/>
          <w:bCs/>
          <w:sz w:val="24"/>
          <w:szCs w:val="24"/>
        </w:rPr>
        <w:t>of</w:t>
      </w:r>
      <w:r w:rsidRPr="004006FC">
        <w:rPr>
          <w:b/>
          <w:bCs/>
          <w:spacing w:val="-2"/>
          <w:sz w:val="24"/>
          <w:szCs w:val="24"/>
        </w:rPr>
        <w:t xml:space="preserve"> </w:t>
      </w:r>
      <w:r w:rsidRPr="004006FC">
        <w:rPr>
          <w:b/>
          <w:bCs/>
          <w:sz w:val="24"/>
          <w:szCs w:val="24"/>
        </w:rPr>
        <w:t>the</w:t>
      </w:r>
      <w:r w:rsidRPr="004006FC">
        <w:rPr>
          <w:b/>
          <w:bCs/>
          <w:spacing w:val="-3"/>
          <w:sz w:val="24"/>
          <w:szCs w:val="24"/>
        </w:rPr>
        <w:t xml:space="preserve"> </w:t>
      </w:r>
      <w:r w:rsidRPr="004006FC">
        <w:rPr>
          <w:b/>
          <w:bCs/>
          <w:spacing w:val="-5"/>
          <w:sz w:val="24"/>
          <w:szCs w:val="24"/>
        </w:rPr>
        <w:t>RTA</w:t>
      </w:r>
    </w:p>
    <w:p w14:paraId="5706F5BA" w14:textId="77777777" w:rsidR="004006FC" w:rsidRPr="004006FC" w:rsidRDefault="004006FC" w:rsidP="004006FC">
      <w:pPr>
        <w:tabs>
          <w:tab w:val="left" w:pos="653"/>
        </w:tabs>
        <w:ind w:left="179"/>
        <w:jc w:val="both"/>
        <w:outlineLvl w:val="0"/>
        <w:rPr>
          <w:bCs/>
          <w:sz w:val="24"/>
          <w:szCs w:val="24"/>
        </w:rPr>
      </w:pPr>
    </w:p>
    <w:p w14:paraId="410DB983" w14:textId="77777777" w:rsidR="004006FC" w:rsidRPr="004006FC" w:rsidRDefault="004006FC" w:rsidP="004006FC">
      <w:pPr>
        <w:spacing w:before="9"/>
        <w:jc w:val="both"/>
        <w:rPr>
          <w:sz w:val="24"/>
          <w:szCs w:val="24"/>
        </w:rPr>
      </w:pPr>
      <w:r w:rsidRPr="004006FC">
        <w:rPr>
          <w:sz w:val="24"/>
          <w:szCs w:val="24"/>
        </w:rPr>
        <w:t>The RTA will be responsible for the day-to-day management and implementation of the project. He/she will be responsible for supporting and co-ordinating all the different activities and inputs and for liaising with the RTA Counterpart in the IDDEEA.</w:t>
      </w:r>
    </w:p>
    <w:p w14:paraId="4692A15E" w14:textId="77777777" w:rsidR="004006FC" w:rsidRPr="004006FC" w:rsidRDefault="004006FC" w:rsidP="004006FC">
      <w:pPr>
        <w:spacing w:before="9"/>
        <w:jc w:val="both"/>
        <w:rPr>
          <w:sz w:val="24"/>
          <w:szCs w:val="24"/>
        </w:rPr>
      </w:pPr>
      <w:r w:rsidRPr="004006FC">
        <w:rPr>
          <w:sz w:val="24"/>
          <w:szCs w:val="24"/>
        </w:rPr>
        <w:t xml:space="preserve">The RTA should have adequate experience and knowledge in the field of eGovernment which will enable him/her to organize interdisciplinary team for successful implementation of the project. </w:t>
      </w:r>
    </w:p>
    <w:p w14:paraId="024577A2" w14:textId="77777777" w:rsidR="004006FC" w:rsidRPr="004006FC" w:rsidRDefault="004006FC" w:rsidP="004006FC">
      <w:pPr>
        <w:spacing w:before="9"/>
        <w:jc w:val="both"/>
        <w:rPr>
          <w:sz w:val="24"/>
          <w:szCs w:val="24"/>
        </w:rPr>
      </w:pPr>
      <w:r w:rsidRPr="004006FC">
        <w:rPr>
          <w:sz w:val="24"/>
          <w:szCs w:val="24"/>
        </w:rPr>
        <w:t>He/she will liaise with the BC Project Leader and will report to the MS Project Leader. The RTA will also be responsible for ensuring that experts’ input and distribution of their working days will be used in the most efficient and effective way and in line with the agreed work plan to enable timely completion of project results. Duration of his/her secondment will be 24 consecutive months (including leave) and will be based on site in an office in the IDDEEA (Banja Luka or Sarajevo).</w:t>
      </w:r>
    </w:p>
    <w:p w14:paraId="3E0B2538" w14:textId="77777777" w:rsidR="004006FC" w:rsidRPr="004006FC" w:rsidRDefault="004006FC" w:rsidP="004006FC">
      <w:pPr>
        <w:spacing w:before="9"/>
        <w:jc w:val="both"/>
        <w:rPr>
          <w:sz w:val="24"/>
          <w:szCs w:val="24"/>
        </w:rPr>
      </w:pPr>
    </w:p>
    <w:p w14:paraId="4C9FA4FF" w14:textId="77777777" w:rsidR="004006FC" w:rsidRPr="004006FC" w:rsidRDefault="004006FC" w:rsidP="004006FC">
      <w:pPr>
        <w:widowControl/>
        <w:spacing w:line="276" w:lineRule="auto"/>
        <w:ind w:firstLine="360"/>
        <w:jc w:val="both"/>
        <w:rPr>
          <w:rFonts w:eastAsia="Calibri"/>
          <w:u w:val="single"/>
          <w:lang w:val="en-GB" w:eastAsia="en-GB"/>
        </w:rPr>
      </w:pPr>
    </w:p>
    <w:p w14:paraId="23899857" w14:textId="77777777" w:rsidR="004006FC" w:rsidRPr="004006FC" w:rsidRDefault="004006FC" w:rsidP="004006FC">
      <w:pPr>
        <w:widowControl/>
        <w:ind w:firstLine="720"/>
        <w:jc w:val="both"/>
        <w:rPr>
          <w:rFonts w:eastAsia="Calibri"/>
          <w:sz w:val="24"/>
          <w:szCs w:val="24"/>
          <w:u w:val="single"/>
          <w:lang w:val="en-GB" w:eastAsia="en-GB"/>
        </w:rPr>
      </w:pPr>
      <w:r w:rsidRPr="004006FC">
        <w:rPr>
          <w:rFonts w:eastAsia="Calibri"/>
          <w:sz w:val="24"/>
          <w:szCs w:val="24"/>
          <w:u w:val="single"/>
          <w:lang w:val="en-GB" w:eastAsia="en-GB"/>
        </w:rPr>
        <w:t>Qualifications and skills</w:t>
      </w:r>
    </w:p>
    <w:p w14:paraId="70A602F1"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Proven contractual relation to public administration or mandated body, as defined under Twinning manual 4.1.6;</w:t>
      </w:r>
    </w:p>
    <w:p w14:paraId="2BCBC061"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University degree in  Public Administration, Social Sciences, International relations or any other discipline relevant for the position or equivalent professional experience of at least 8 years; </w:t>
      </w:r>
    </w:p>
    <w:p w14:paraId="42A00136"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Fluent written and spoken English. </w:t>
      </w:r>
    </w:p>
    <w:p w14:paraId="0F5B4265" w14:textId="77777777" w:rsidR="004006FC" w:rsidRPr="004006FC" w:rsidRDefault="004006FC" w:rsidP="004006FC">
      <w:pPr>
        <w:widowControl/>
        <w:ind w:left="1080"/>
        <w:contextualSpacing/>
        <w:jc w:val="both"/>
        <w:rPr>
          <w:rFonts w:eastAsia="Calibri"/>
          <w:sz w:val="24"/>
          <w:szCs w:val="24"/>
          <w:lang w:val="en-GB" w:eastAsia="en-GB"/>
        </w:rPr>
      </w:pPr>
    </w:p>
    <w:p w14:paraId="3B0EE4FF" w14:textId="7951D5EF" w:rsidR="004006FC" w:rsidRPr="004006FC" w:rsidRDefault="00977DD7" w:rsidP="004006FC">
      <w:pPr>
        <w:widowControl/>
        <w:spacing w:line="276" w:lineRule="auto"/>
        <w:ind w:firstLine="719"/>
        <w:jc w:val="both"/>
        <w:rPr>
          <w:rFonts w:eastAsia="Calibri"/>
          <w:sz w:val="24"/>
          <w:szCs w:val="24"/>
          <w:u w:val="single"/>
          <w:lang w:val="en-GB" w:eastAsia="en-GB"/>
        </w:rPr>
      </w:pPr>
      <w:r>
        <w:rPr>
          <w:rFonts w:eastAsia="Calibri"/>
          <w:sz w:val="24"/>
          <w:szCs w:val="24"/>
          <w:u w:val="single"/>
          <w:lang w:val="en-GB" w:eastAsia="en-GB"/>
        </w:rPr>
        <w:t>P</w:t>
      </w:r>
      <w:r w:rsidR="004006FC" w:rsidRPr="004006FC">
        <w:rPr>
          <w:rFonts w:eastAsia="Calibri"/>
          <w:sz w:val="24"/>
          <w:szCs w:val="24"/>
          <w:u w:val="single"/>
          <w:lang w:val="en-GB" w:eastAsia="en-GB"/>
        </w:rPr>
        <w:t xml:space="preserve">rofessional experience </w:t>
      </w:r>
    </w:p>
    <w:p w14:paraId="4573EF57" w14:textId="53893CE4" w:rsidR="004006FC" w:rsidRPr="004006FC" w:rsidRDefault="008B5D15" w:rsidP="00A1154F">
      <w:pPr>
        <w:widowControl/>
        <w:numPr>
          <w:ilvl w:val="0"/>
          <w:numId w:val="32"/>
        </w:numPr>
        <w:autoSpaceDE/>
        <w:autoSpaceDN/>
        <w:spacing w:after="200" w:line="276" w:lineRule="auto"/>
        <w:contextualSpacing/>
        <w:jc w:val="both"/>
        <w:rPr>
          <w:rFonts w:eastAsia="Calibri"/>
          <w:sz w:val="24"/>
          <w:szCs w:val="24"/>
          <w:lang w:val="en-GB" w:eastAsia="en-GB"/>
        </w:rPr>
      </w:pPr>
      <w:r>
        <w:rPr>
          <w:rFonts w:eastAsia="Calibri"/>
          <w:sz w:val="24"/>
          <w:szCs w:val="24"/>
          <w:lang w:val="en-GB" w:eastAsia="en-GB"/>
        </w:rPr>
        <w:t xml:space="preserve">At least </w:t>
      </w:r>
      <w:r w:rsidR="00977DD7">
        <w:rPr>
          <w:rFonts w:eastAsia="Calibri"/>
          <w:sz w:val="24"/>
          <w:szCs w:val="24"/>
          <w:lang w:val="en-GB" w:eastAsia="en-GB"/>
        </w:rPr>
        <w:t xml:space="preserve">3 </w:t>
      </w:r>
      <w:r>
        <w:rPr>
          <w:rFonts w:eastAsia="Calibri"/>
          <w:sz w:val="24"/>
          <w:szCs w:val="24"/>
          <w:lang w:val="en-GB" w:eastAsia="en-GB"/>
        </w:rPr>
        <w:t xml:space="preserve">years of </w:t>
      </w:r>
      <w:r w:rsidR="004006FC" w:rsidRPr="004006FC">
        <w:rPr>
          <w:rFonts w:eastAsia="Calibri"/>
          <w:sz w:val="24"/>
          <w:szCs w:val="24"/>
          <w:lang w:val="en-GB" w:eastAsia="en-GB"/>
        </w:rPr>
        <w:t xml:space="preserve">general professional experience </w:t>
      </w:r>
      <w:r w:rsidR="00A1154F" w:rsidRPr="00A1154F">
        <w:rPr>
          <w:rFonts w:eastAsia="Calibri"/>
          <w:sz w:val="24"/>
          <w:szCs w:val="24"/>
          <w:lang w:val="en-GB" w:eastAsia="en-GB"/>
        </w:rPr>
        <w:t>in the field of public administration in the EU Member State relevant administration/institutions</w:t>
      </w:r>
      <w:r w:rsidR="004006FC" w:rsidRPr="004006FC">
        <w:rPr>
          <w:rFonts w:eastAsia="Calibri"/>
          <w:noProof/>
          <w:sz w:val="24"/>
          <w:szCs w:val="24"/>
          <w:lang w:val="en-GB" w:eastAsia="it-IT"/>
        </w:rPr>
        <w:t>.</w:t>
      </w:r>
    </w:p>
    <w:p w14:paraId="3C68FCCF" w14:textId="77777777" w:rsidR="004006FC" w:rsidRPr="004006FC" w:rsidRDefault="004006FC" w:rsidP="004006FC">
      <w:pPr>
        <w:widowControl/>
        <w:numPr>
          <w:ilvl w:val="0"/>
          <w:numId w:val="32"/>
        </w:numPr>
        <w:autoSpaceDE/>
        <w:autoSpaceDN/>
        <w:spacing w:after="200" w:line="276" w:lineRule="auto"/>
        <w:contextualSpacing/>
        <w:jc w:val="both"/>
        <w:rPr>
          <w:rFonts w:eastAsia="Calibri"/>
          <w:sz w:val="24"/>
          <w:szCs w:val="24"/>
          <w:lang w:val="en-GB" w:eastAsia="en-GB"/>
        </w:rPr>
      </w:pPr>
      <w:r w:rsidRPr="004006FC">
        <w:rPr>
          <w:rFonts w:eastAsia="Calibri"/>
          <w:sz w:val="24"/>
          <w:szCs w:val="24"/>
          <w:lang w:val="en-GB" w:eastAsia="en-GB"/>
        </w:rPr>
        <w:t>At least 3 years of professional experience in management position;</w:t>
      </w:r>
    </w:p>
    <w:p w14:paraId="22B76F63"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Overall knowledge of relevant EU legislative and institutional, requirements related    to the all components/results of this project; </w:t>
      </w:r>
    </w:p>
    <w:p w14:paraId="7238E8CD"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Professional experience of at least one year at project managment; </w:t>
      </w:r>
    </w:p>
    <w:p w14:paraId="0C47F763" w14:textId="33F0F3EB"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Experience in twinning/technical assistance in at least one project in the field of eServices or eGoverment would be an advantage;</w:t>
      </w:r>
    </w:p>
    <w:p w14:paraId="3FEA4EA2" w14:textId="77777777" w:rsidR="004006FC" w:rsidRPr="004006FC" w:rsidRDefault="004006FC" w:rsidP="004006FC">
      <w:pPr>
        <w:widowControl/>
        <w:autoSpaceDE/>
        <w:autoSpaceDN/>
        <w:ind w:firstLine="719"/>
        <w:jc w:val="both"/>
        <w:rPr>
          <w:rFonts w:eastAsia="Calibri"/>
          <w:lang w:val="en-GB" w:eastAsia="en-GB"/>
        </w:rPr>
      </w:pPr>
    </w:p>
    <w:p w14:paraId="1AD76323" w14:textId="77777777" w:rsidR="004006FC" w:rsidRPr="004006FC" w:rsidRDefault="004006FC" w:rsidP="004006FC">
      <w:pPr>
        <w:widowControl/>
        <w:autoSpaceDE/>
        <w:autoSpaceDN/>
        <w:spacing w:line="276" w:lineRule="auto"/>
        <w:ind w:firstLine="719"/>
        <w:jc w:val="both"/>
        <w:rPr>
          <w:rFonts w:eastAsia="Calibri"/>
          <w:sz w:val="24"/>
          <w:szCs w:val="24"/>
          <w:u w:val="single"/>
          <w:lang w:val="en-GB" w:eastAsia="en-GB"/>
        </w:rPr>
      </w:pPr>
      <w:r w:rsidRPr="004006FC">
        <w:rPr>
          <w:rFonts w:eastAsia="Calibri"/>
          <w:sz w:val="24"/>
          <w:szCs w:val="24"/>
          <w:u w:val="single"/>
          <w:lang w:val="en-GB" w:eastAsia="en-GB"/>
        </w:rPr>
        <w:t>Assets:</w:t>
      </w:r>
    </w:p>
    <w:p w14:paraId="5402F7BA"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Experience in drafting and/or implementing strategies, policies or regulations; </w:t>
      </w:r>
    </w:p>
    <w:p w14:paraId="10E67563"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Relevant working experience for the assignment in the new Member States and the Western Balkans;</w:t>
      </w:r>
    </w:p>
    <w:p w14:paraId="74321022" w14:textId="77777777" w:rsidR="004006FC" w:rsidRPr="004006FC" w:rsidRDefault="004006FC" w:rsidP="004006FC">
      <w:pPr>
        <w:widowControl/>
        <w:numPr>
          <w:ilvl w:val="0"/>
          <w:numId w:val="32"/>
        </w:numPr>
        <w:autoSpaceDE/>
        <w:autoSpaceDN/>
        <w:spacing w:after="200" w:line="276" w:lineRule="auto"/>
        <w:contextualSpacing/>
        <w:jc w:val="both"/>
        <w:rPr>
          <w:rFonts w:eastAsia="Calibri"/>
          <w:sz w:val="24"/>
          <w:szCs w:val="24"/>
          <w:lang w:val="en-GB" w:eastAsia="en-GB"/>
        </w:rPr>
      </w:pPr>
      <w:r w:rsidRPr="004006FC">
        <w:rPr>
          <w:rFonts w:eastAsia="Calibri"/>
          <w:sz w:val="24"/>
          <w:szCs w:val="24"/>
          <w:lang w:val="en-GB" w:eastAsia="en-GB"/>
        </w:rPr>
        <w:t>Experience in implementing at least 1 similar project;</w:t>
      </w:r>
    </w:p>
    <w:p w14:paraId="3FA1D8E5" w14:textId="77777777" w:rsidR="004006FC" w:rsidRPr="004006FC" w:rsidRDefault="004006FC" w:rsidP="004006FC">
      <w:pPr>
        <w:widowControl/>
        <w:numPr>
          <w:ilvl w:val="0"/>
          <w:numId w:val="32"/>
        </w:numPr>
        <w:autoSpaceDE/>
        <w:autoSpaceDN/>
        <w:spacing w:after="200" w:line="276" w:lineRule="auto"/>
        <w:contextualSpacing/>
        <w:jc w:val="both"/>
        <w:rPr>
          <w:rFonts w:eastAsia="Calibri"/>
          <w:sz w:val="24"/>
          <w:szCs w:val="24"/>
          <w:lang w:val="en-GB" w:eastAsia="en-GB"/>
        </w:rPr>
      </w:pPr>
      <w:r w:rsidRPr="004006FC">
        <w:rPr>
          <w:rFonts w:eastAsia="Calibri"/>
          <w:sz w:val="24"/>
          <w:szCs w:val="24"/>
          <w:lang w:val="en-GB" w:eastAsia="en-GB"/>
        </w:rPr>
        <w:t>Relevant working experience in delivering of eServices and eGovernment projects;</w:t>
      </w:r>
    </w:p>
    <w:p w14:paraId="3F0A9C70"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Good knowledge regarding the situation and the administrative structures from BiH. </w:t>
      </w:r>
    </w:p>
    <w:p w14:paraId="152046F6" w14:textId="77777777" w:rsidR="004006FC" w:rsidRPr="004006FC" w:rsidRDefault="004006FC" w:rsidP="004006FC">
      <w:pPr>
        <w:widowControl/>
        <w:spacing w:line="276" w:lineRule="auto"/>
        <w:ind w:left="1077"/>
        <w:contextualSpacing/>
        <w:jc w:val="both"/>
        <w:rPr>
          <w:rFonts w:eastAsia="Calibri"/>
          <w:sz w:val="24"/>
          <w:szCs w:val="24"/>
          <w:lang w:val="en-GB" w:eastAsia="en-GB"/>
        </w:rPr>
      </w:pPr>
    </w:p>
    <w:p w14:paraId="124F0FC8" w14:textId="77777777" w:rsidR="004006FC" w:rsidRPr="004006FC" w:rsidRDefault="004006FC" w:rsidP="004006FC">
      <w:pPr>
        <w:widowControl/>
        <w:autoSpaceDE/>
        <w:autoSpaceDN/>
        <w:spacing w:line="276" w:lineRule="auto"/>
        <w:ind w:firstLine="720"/>
        <w:jc w:val="both"/>
        <w:rPr>
          <w:rFonts w:eastAsia="Calibri"/>
          <w:sz w:val="24"/>
          <w:szCs w:val="24"/>
          <w:u w:val="single"/>
          <w:lang w:val="en-GB" w:eastAsia="en-GB"/>
        </w:rPr>
      </w:pPr>
      <w:r w:rsidRPr="004006FC">
        <w:rPr>
          <w:rFonts w:eastAsia="Calibri"/>
          <w:sz w:val="24"/>
          <w:szCs w:val="24"/>
          <w:u w:val="single"/>
          <w:lang w:val="en-GB" w:eastAsia="en-GB"/>
        </w:rPr>
        <w:t>Tasks:</w:t>
      </w:r>
    </w:p>
    <w:p w14:paraId="7E1D18E9"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Overall supervision of the project implementation and coordination of all activities, as well as management of the project administration;</w:t>
      </w:r>
    </w:p>
    <w:p w14:paraId="3D5197C2"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lastRenderedPageBreak/>
        <w:t>Coordination of the activities of the team members in line with the agreed work  programmes to enable timely completion of project outputs;</w:t>
      </w:r>
    </w:p>
    <w:p w14:paraId="7E37C3B7"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Preparation of the Terms of Reference for the Short Term Experts;</w:t>
      </w:r>
    </w:p>
    <w:p w14:paraId="3C5C464E"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Where appropriate participation in project's workshops;</w:t>
      </w:r>
    </w:p>
    <w:p w14:paraId="3B01FDDF"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Preparation of project progress reports;</w:t>
      </w:r>
    </w:p>
    <w:p w14:paraId="56751E31"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Permanent contact with the BC Project Leader;</w:t>
      </w:r>
    </w:p>
    <w:p w14:paraId="661410E5"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 xml:space="preserve">Liaison with EU Delegation Programme Manager; </w:t>
      </w:r>
    </w:p>
    <w:p w14:paraId="2AD90BE4" w14:textId="77777777" w:rsidR="004006FC" w:rsidRPr="004006FC" w:rsidRDefault="004006FC" w:rsidP="004006FC">
      <w:pPr>
        <w:widowControl/>
        <w:numPr>
          <w:ilvl w:val="0"/>
          <w:numId w:val="32"/>
        </w:numPr>
        <w:autoSpaceDE/>
        <w:autoSpaceDN/>
        <w:spacing w:after="200" w:line="276" w:lineRule="auto"/>
        <w:ind w:left="1077" w:hanging="357"/>
        <w:contextualSpacing/>
        <w:jc w:val="both"/>
        <w:rPr>
          <w:rFonts w:eastAsia="Calibri"/>
          <w:sz w:val="24"/>
          <w:szCs w:val="24"/>
          <w:lang w:val="en-GB" w:eastAsia="en-GB"/>
        </w:rPr>
      </w:pPr>
      <w:r w:rsidRPr="004006FC">
        <w:rPr>
          <w:rFonts w:eastAsia="Calibri"/>
          <w:sz w:val="24"/>
          <w:szCs w:val="24"/>
          <w:lang w:val="en-GB" w:eastAsia="en-GB"/>
        </w:rPr>
        <w:t>Liaison with other relevant projects.</w:t>
      </w:r>
    </w:p>
    <w:p w14:paraId="63A9F67A" w14:textId="77777777" w:rsidR="004006FC" w:rsidRPr="004006FC" w:rsidRDefault="004006FC" w:rsidP="004006FC">
      <w:pPr>
        <w:widowControl/>
        <w:autoSpaceDE/>
        <w:autoSpaceDN/>
        <w:spacing w:after="200" w:line="276" w:lineRule="auto"/>
        <w:ind w:left="1077"/>
        <w:contextualSpacing/>
        <w:jc w:val="both"/>
        <w:rPr>
          <w:rFonts w:eastAsia="Calibri"/>
          <w:sz w:val="24"/>
          <w:szCs w:val="24"/>
          <w:lang w:val="en-GB" w:eastAsia="en-GB"/>
        </w:rPr>
      </w:pPr>
    </w:p>
    <w:p w14:paraId="0A619F8F" w14:textId="77777777" w:rsidR="004006FC" w:rsidRPr="004006FC" w:rsidRDefault="004006FC" w:rsidP="004006FC">
      <w:pPr>
        <w:widowControl/>
        <w:autoSpaceDE/>
        <w:autoSpaceDN/>
        <w:spacing w:line="276" w:lineRule="auto"/>
        <w:ind w:firstLine="720"/>
        <w:jc w:val="both"/>
        <w:rPr>
          <w:rFonts w:eastAsia="Calibri"/>
          <w:sz w:val="24"/>
          <w:szCs w:val="24"/>
          <w:lang w:val="en-GB" w:eastAsia="en-GB"/>
        </w:rPr>
      </w:pPr>
    </w:p>
    <w:p w14:paraId="5E32E061" w14:textId="15427154" w:rsidR="004006FC" w:rsidRPr="004006FC" w:rsidRDefault="004006FC" w:rsidP="004006FC">
      <w:pPr>
        <w:widowControl/>
        <w:autoSpaceDE/>
        <w:autoSpaceDN/>
        <w:spacing w:line="276" w:lineRule="auto"/>
        <w:ind w:left="540"/>
        <w:jc w:val="both"/>
        <w:rPr>
          <w:rFonts w:eastAsia="Calibri"/>
          <w:sz w:val="24"/>
          <w:szCs w:val="24"/>
          <w:lang w:val="en-GB" w:eastAsia="en-GB"/>
        </w:rPr>
      </w:pPr>
      <w:r w:rsidRPr="004006FC">
        <w:rPr>
          <w:rFonts w:eastAsia="Calibri"/>
          <w:sz w:val="24"/>
          <w:szCs w:val="24"/>
          <w:lang w:val="en-GB" w:eastAsia="en-GB"/>
        </w:rPr>
        <w:t xml:space="preserve">The RTA is expected to ensure, together with the beneficiary administration, the achievement of the </w:t>
      </w:r>
      <w:r w:rsidR="00977DD7">
        <w:rPr>
          <w:rFonts w:eastAsia="Calibri"/>
          <w:sz w:val="24"/>
          <w:szCs w:val="24"/>
          <w:lang w:val="en-GB" w:eastAsia="en-GB"/>
        </w:rPr>
        <w:t>objectives</w:t>
      </w:r>
      <w:r w:rsidR="00977DD7" w:rsidRPr="004006FC">
        <w:rPr>
          <w:rFonts w:eastAsia="Calibri"/>
          <w:sz w:val="24"/>
          <w:szCs w:val="24"/>
          <w:lang w:val="en-GB" w:eastAsia="en-GB"/>
        </w:rPr>
        <w:t xml:space="preserve"> </w:t>
      </w:r>
      <w:r w:rsidRPr="004006FC">
        <w:rPr>
          <w:rFonts w:eastAsia="Calibri"/>
          <w:sz w:val="24"/>
          <w:szCs w:val="24"/>
          <w:lang w:val="en-GB" w:eastAsia="en-GB"/>
        </w:rPr>
        <w:t xml:space="preserve">listed in 2.1/2.2. In order to meet these purposes, and if fully justified, the RTA may propose alternative and/or complementary project outputs to those identified in the section 3.5. </w:t>
      </w:r>
    </w:p>
    <w:p w14:paraId="60D6C240" w14:textId="77777777" w:rsidR="004006FC" w:rsidRPr="004006FC" w:rsidRDefault="004006FC" w:rsidP="004006FC">
      <w:pPr>
        <w:widowControl/>
        <w:autoSpaceDE/>
        <w:autoSpaceDN/>
        <w:spacing w:line="276" w:lineRule="auto"/>
        <w:ind w:left="540"/>
        <w:jc w:val="both"/>
        <w:rPr>
          <w:rFonts w:eastAsia="Calibri"/>
          <w:sz w:val="24"/>
          <w:szCs w:val="24"/>
          <w:lang w:val="en-GB" w:eastAsia="en-GB"/>
        </w:rPr>
      </w:pPr>
    </w:p>
    <w:p w14:paraId="29E7095D" w14:textId="77777777" w:rsidR="004006FC" w:rsidRPr="004006FC" w:rsidRDefault="004006FC" w:rsidP="004006FC">
      <w:pPr>
        <w:widowControl/>
        <w:autoSpaceDE/>
        <w:autoSpaceDN/>
        <w:spacing w:line="276" w:lineRule="auto"/>
        <w:ind w:left="540"/>
        <w:jc w:val="both"/>
        <w:rPr>
          <w:rFonts w:eastAsia="Calibri"/>
          <w:sz w:val="24"/>
          <w:szCs w:val="24"/>
          <w:lang w:val="en-GB" w:eastAsia="en-GB"/>
        </w:rPr>
      </w:pPr>
    </w:p>
    <w:p w14:paraId="1F5EEEC8" w14:textId="77777777" w:rsidR="004006FC" w:rsidRPr="004006FC" w:rsidRDefault="004006FC" w:rsidP="004006FC">
      <w:pPr>
        <w:widowControl/>
        <w:adjustRightInd w:val="0"/>
        <w:rPr>
          <w:rFonts w:eastAsiaTheme="minorHAnsi"/>
          <w:i/>
          <w:iCs/>
          <w:sz w:val="24"/>
          <w:szCs w:val="24"/>
          <w:lang w:val="bs-Latn-BA"/>
        </w:rPr>
      </w:pPr>
      <w:r w:rsidRPr="004006FC">
        <w:rPr>
          <w:rFonts w:eastAsiaTheme="minorHAnsi"/>
          <w:i/>
          <w:iCs/>
          <w:sz w:val="24"/>
          <w:szCs w:val="24"/>
          <w:lang w:val="bs-Latn-BA"/>
        </w:rPr>
        <w:t>RTA Assistant</w:t>
      </w:r>
    </w:p>
    <w:p w14:paraId="17FB38C3" w14:textId="77777777" w:rsidR="004006FC" w:rsidRPr="004006FC" w:rsidRDefault="004006FC" w:rsidP="004006FC">
      <w:pPr>
        <w:widowControl/>
        <w:adjustRightInd w:val="0"/>
        <w:rPr>
          <w:rFonts w:eastAsiaTheme="minorHAnsi"/>
          <w:i/>
          <w:iCs/>
          <w:sz w:val="24"/>
          <w:szCs w:val="24"/>
          <w:lang w:val="bs-Latn-BA"/>
        </w:rPr>
      </w:pPr>
    </w:p>
    <w:p w14:paraId="1BBD5CF8" w14:textId="77777777" w:rsidR="004006FC" w:rsidRPr="004006FC" w:rsidRDefault="004006FC" w:rsidP="004006FC">
      <w:pPr>
        <w:widowControl/>
        <w:adjustRightInd w:val="0"/>
        <w:jc w:val="both"/>
        <w:rPr>
          <w:rFonts w:eastAsiaTheme="minorHAnsi"/>
          <w:sz w:val="24"/>
          <w:szCs w:val="24"/>
          <w:lang w:val="bs-Latn-BA"/>
        </w:rPr>
      </w:pPr>
      <w:r w:rsidRPr="004006FC">
        <w:rPr>
          <w:rFonts w:eastAsiaTheme="minorHAnsi"/>
          <w:sz w:val="24"/>
          <w:szCs w:val="24"/>
          <w:lang w:val="bs-Latn-BA"/>
        </w:rPr>
        <w:t>The RTA shall be supported by a full time project assistant. The RTA assistant will be recruited and</w:t>
      </w:r>
    </w:p>
    <w:p w14:paraId="4AA45E8D" w14:textId="77777777" w:rsidR="004006FC" w:rsidRPr="004006FC" w:rsidRDefault="004006FC" w:rsidP="004006FC">
      <w:pPr>
        <w:widowControl/>
        <w:adjustRightInd w:val="0"/>
        <w:jc w:val="both"/>
        <w:rPr>
          <w:rFonts w:eastAsiaTheme="minorHAnsi"/>
          <w:sz w:val="24"/>
          <w:szCs w:val="24"/>
          <w:lang w:val="bs-Latn-BA"/>
        </w:rPr>
      </w:pPr>
      <w:r w:rsidRPr="004006FC">
        <w:rPr>
          <w:rFonts w:eastAsiaTheme="minorHAnsi"/>
          <w:sz w:val="24"/>
          <w:szCs w:val="24"/>
          <w:lang w:val="bs-Latn-BA"/>
        </w:rPr>
        <w:t>funded by the project. He/she will be working together with the RTA for the whole duration of the project. The RTA assistant will provide logistical and administrative support, translation and interpretation services as necessary and assist in the preparation of working documents, organisation</w:t>
      </w:r>
    </w:p>
    <w:p w14:paraId="1ECC1381" w14:textId="77777777" w:rsidR="004006FC" w:rsidRPr="004006FC" w:rsidRDefault="004006FC" w:rsidP="004006FC">
      <w:pPr>
        <w:widowControl/>
        <w:adjustRightInd w:val="0"/>
        <w:jc w:val="both"/>
        <w:rPr>
          <w:rFonts w:eastAsiaTheme="minorHAnsi"/>
          <w:sz w:val="24"/>
          <w:szCs w:val="24"/>
          <w:lang w:val="bs-Latn-BA"/>
        </w:rPr>
      </w:pPr>
      <w:r w:rsidRPr="004006FC">
        <w:rPr>
          <w:rFonts w:eastAsiaTheme="minorHAnsi"/>
          <w:sz w:val="24"/>
          <w:szCs w:val="24"/>
          <w:lang w:val="bs-Latn-BA"/>
        </w:rPr>
        <w:t>of seminars, training and study tours. The profile of the RTA assistant will be specified by the RTA</w:t>
      </w:r>
    </w:p>
    <w:p w14:paraId="1614EBE5" w14:textId="77777777" w:rsidR="004006FC" w:rsidRPr="004006FC" w:rsidRDefault="004006FC" w:rsidP="004006FC">
      <w:pPr>
        <w:widowControl/>
        <w:adjustRightInd w:val="0"/>
        <w:jc w:val="both"/>
        <w:rPr>
          <w:rFonts w:eastAsiaTheme="minorHAnsi"/>
          <w:sz w:val="24"/>
          <w:szCs w:val="24"/>
          <w:lang w:val="bs-Latn-BA"/>
        </w:rPr>
      </w:pPr>
      <w:r w:rsidRPr="004006FC">
        <w:rPr>
          <w:rFonts w:eastAsiaTheme="minorHAnsi"/>
          <w:sz w:val="24"/>
          <w:szCs w:val="24"/>
          <w:lang w:val="bs-Latn-BA"/>
        </w:rPr>
        <w:t xml:space="preserve">who will proceed to his/her recruitment following the provisions of the Twinning Manual. </w:t>
      </w:r>
    </w:p>
    <w:p w14:paraId="3BAA743A" w14:textId="77777777" w:rsidR="004006FC" w:rsidRPr="004006FC" w:rsidRDefault="004006FC" w:rsidP="004006FC">
      <w:pPr>
        <w:widowControl/>
        <w:adjustRightInd w:val="0"/>
        <w:jc w:val="both"/>
        <w:rPr>
          <w:rFonts w:eastAsiaTheme="minorHAnsi"/>
          <w:sz w:val="24"/>
          <w:szCs w:val="24"/>
          <w:lang w:val="bs-Latn-BA"/>
        </w:rPr>
      </w:pPr>
      <w:r w:rsidRPr="004006FC">
        <w:rPr>
          <w:rFonts w:eastAsiaTheme="minorHAnsi"/>
          <w:sz w:val="24"/>
          <w:szCs w:val="24"/>
          <w:lang w:val="bs-Latn-BA"/>
        </w:rPr>
        <w:t>The assistant will be contracted in line with the Twinning Manual rules (see point 4.1.6.10) and paid</w:t>
      </w:r>
    </w:p>
    <w:p w14:paraId="1539AC37" w14:textId="77777777" w:rsidR="004006FC" w:rsidRPr="004006FC" w:rsidRDefault="004006FC" w:rsidP="004006FC">
      <w:pPr>
        <w:widowControl/>
        <w:adjustRightInd w:val="0"/>
        <w:jc w:val="both"/>
        <w:rPr>
          <w:rFonts w:eastAsiaTheme="minorHAnsi"/>
          <w:sz w:val="24"/>
          <w:szCs w:val="24"/>
          <w:lang w:val="bs-Latn-BA"/>
        </w:rPr>
      </w:pPr>
      <w:r w:rsidRPr="004006FC">
        <w:rPr>
          <w:rFonts w:eastAsiaTheme="minorHAnsi"/>
          <w:sz w:val="24"/>
          <w:szCs w:val="24"/>
          <w:lang w:val="bs-Latn-BA"/>
        </w:rPr>
        <w:t>from the Twinning budget. The assistant will be selected through an open call.</w:t>
      </w:r>
    </w:p>
    <w:p w14:paraId="609076F8" w14:textId="77777777" w:rsidR="004006FC" w:rsidRPr="004006FC" w:rsidRDefault="004006FC" w:rsidP="004006FC">
      <w:pPr>
        <w:widowControl/>
        <w:adjustRightInd w:val="0"/>
        <w:jc w:val="both"/>
        <w:rPr>
          <w:rFonts w:eastAsiaTheme="minorHAnsi"/>
          <w:sz w:val="24"/>
          <w:szCs w:val="24"/>
          <w:lang w:val="bs-Latn-BA"/>
        </w:rPr>
      </w:pPr>
    </w:p>
    <w:p w14:paraId="58B7474F" w14:textId="77777777" w:rsidR="004006FC" w:rsidRPr="004006FC" w:rsidRDefault="004006FC" w:rsidP="004006FC">
      <w:pPr>
        <w:widowControl/>
        <w:adjustRightInd w:val="0"/>
        <w:spacing w:before="100" w:beforeAutospacing="1" w:after="100" w:afterAutospacing="1"/>
        <w:ind w:right="460"/>
        <w:contextualSpacing/>
        <w:jc w:val="both"/>
        <w:rPr>
          <w:rFonts w:eastAsia="Calibri"/>
          <w:noProof/>
          <w:color w:val="FF0000"/>
          <w:sz w:val="24"/>
          <w:szCs w:val="24"/>
          <w:lang w:val="en-GB" w:eastAsia="en-GB"/>
        </w:rPr>
      </w:pPr>
    </w:p>
    <w:p w14:paraId="0A37862F" w14:textId="77777777" w:rsidR="004006FC" w:rsidRPr="004006FC" w:rsidRDefault="004006FC" w:rsidP="004006FC">
      <w:pPr>
        <w:spacing w:before="8"/>
        <w:rPr>
          <w:sz w:val="24"/>
          <w:szCs w:val="24"/>
        </w:rPr>
      </w:pPr>
    </w:p>
    <w:p w14:paraId="0F235C72" w14:textId="77777777" w:rsidR="004006FC" w:rsidRPr="004006FC" w:rsidRDefault="004006FC" w:rsidP="004006FC">
      <w:pPr>
        <w:numPr>
          <w:ilvl w:val="2"/>
          <w:numId w:val="35"/>
        </w:numPr>
        <w:tabs>
          <w:tab w:val="left" w:pos="653"/>
        </w:tabs>
        <w:outlineLvl w:val="0"/>
        <w:rPr>
          <w:b/>
          <w:bCs/>
          <w:sz w:val="24"/>
          <w:szCs w:val="24"/>
        </w:rPr>
      </w:pPr>
      <w:r w:rsidRPr="004006FC">
        <w:rPr>
          <w:b/>
          <w:bCs/>
          <w:sz w:val="24"/>
          <w:szCs w:val="24"/>
        </w:rPr>
        <w:t xml:space="preserve"> Profile and tasks of Component Leaders:</w:t>
      </w:r>
    </w:p>
    <w:p w14:paraId="5A9E2AB3" w14:textId="77777777" w:rsidR="004006FC" w:rsidRPr="004006FC" w:rsidRDefault="004006FC" w:rsidP="004006FC">
      <w:pPr>
        <w:tabs>
          <w:tab w:val="left" w:pos="653"/>
        </w:tabs>
        <w:ind w:left="480"/>
        <w:outlineLvl w:val="0"/>
        <w:rPr>
          <w:bCs/>
          <w:sz w:val="24"/>
          <w:szCs w:val="24"/>
        </w:rPr>
      </w:pPr>
    </w:p>
    <w:p w14:paraId="00D8F218" w14:textId="77777777" w:rsidR="004006FC" w:rsidRPr="004006FC" w:rsidRDefault="004006FC" w:rsidP="002404A0">
      <w:pPr>
        <w:tabs>
          <w:tab w:val="left" w:pos="653"/>
        </w:tabs>
        <w:outlineLvl w:val="0"/>
        <w:rPr>
          <w:bCs/>
          <w:sz w:val="24"/>
          <w:szCs w:val="24"/>
        </w:rPr>
      </w:pPr>
      <w:r w:rsidRPr="004006FC">
        <w:rPr>
          <w:bCs/>
          <w:sz w:val="24"/>
          <w:szCs w:val="24"/>
        </w:rPr>
        <w:t>This project is not divided into Components.</w:t>
      </w:r>
    </w:p>
    <w:p w14:paraId="1DCC26C3" w14:textId="77777777" w:rsidR="004006FC" w:rsidRPr="004006FC" w:rsidRDefault="004006FC" w:rsidP="004006FC">
      <w:pPr>
        <w:tabs>
          <w:tab w:val="left" w:pos="653"/>
        </w:tabs>
        <w:ind w:left="480"/>
        <w:outlineLvl w:val="0"/>
        <w:rPr>
          <w:b/>
          <w:bCs/>
          <w:sz w:val="24"/>
          <w:szCs w:val="24"/>
        </w:rPr>
      </w:pPr>
    </w:p>
    <w:p w14:paraId="3BF7C87B" w14:textId="77777777" w:rsidR="004006FC" w:rsidRPr="004006FC" w:rsidRDefault="004006FC" w:rsidP="004006FC">
      <w:pPr>
        <w:numPr>
          <w:ilvl w:val="2"/>
          <w:numId w:val="35"/>
        </w:numPr>
        <w:tabs>
          <w:tab w:val="left" w:pos="653"/>
        </w:tabs>
        <w:outlineLvl w:val="0"/>
        <w:rPr>
          <w:b/>
          <w:bCs/>
          <w:sz w:val="24"/>
          <w:szCs w:val="24"/>
        </w:rPr>
      </w:pPr>
      <w:r w:rsidRPr="004006FC">
        <w:rPr>
          <w:b/>
          <w:bCs/>
          <w:sz w:val="24"/>
          <w:szCs w:val="24"/>
        </w:rPr>
        <w:t>Profile</w:t>
      </w:r>
      <w:r w:rsidRPr="004006FC">
        <w:rPr>
          <w:b/>
          <w:bCs/>
          <w:spacing w:val="-3"/>
          <w:sz w:val="24"/>
          <w:szCs w:val="24"/>
        </w:rPr>
        <w:t xml:space="preserve"> </w:t>
      </w:r>
      <w:r w:rsidRPr="004006FC">
        <w:rPr>
          <w:b/>
          <w:bCs/>
          <w:sz w:val="24"/>
          <w:szCs w:val="24"/>
        </w:rPr>
        <w:t>and</w:t>
      </w:r>
      <w:r w:rsidRPr="004006FC">
        <w:rPr>
          <w:b/>
          <w:bCs/>
          <w:spacing w:val="-3"/>
          <w:sz w:val="24"/>
          <w:szCs w:val="24"/>
        </w:rPr>
        <w:t xml:space="preserve"> </w:t>
      </w:r>
      <w:r w:rsidRPr="004006FC">
        <w:rPr>
          <w:b/>
          <w:bCs/>
          <w:sz w:val="24"/>
          <w:szCs w:val="24"/>
        </w:rPr>
        <w:t>tasks</w:t>
      </w:r>
      <w:r w:rsidRPr="004006FC">
        <w:rPr>
          <w:b/>
          <w:bCs/>
          <w:spacing w:val="-3"/>
          <w:sz w:val="24"/>
          <w:szCs w:val="24"/>
        </w:rPr>
        <w:t xml:space="preserve"> </w:t>
      </w:r>
      <w:r w:rsidRPr="004006FC">
        <w:rPr>
          <w:b/>
          <w:bCs/>
          <w:sz w:val="24"/>
          <w:szCs w:val="24"/>
        </w:rPr>
        <w:t>of</w:t>
      </w:r>
      <w:r w:rsidRPr="004006FC">
        <w:rPr>
          <w:b/>
          <w:bCs/>
          <w:spacing w:val="-2"/>
          <w:sz w:val="24"/>
          <w:szCs w:val="24"/>
        </w:rPr>
        <w:t xml:space="preserve"> </w:t>
      </w:r>
      <w:r w:rsidRPr="004006FC">
        <w:rPr>
          <w:b/>
          <w:bCs/>
          <w:sz w:val="24"/>
          <w:szCs w:val="24"/>
        </w:rPr>
        <w:t>other</w:t>
      </w:r>
      <w:r w:rsidRPr="004006FC">
        <w:rPr>
          <w:b/>
          <w:bCs/>
          <w:spacing w:val="-5"/>
          <w:sz w:val="24"/>
          <w:szCs w:val="24"/>
        </w:rPr>
        <w:t xml:space="preserve"> </w:t>
      </w:r>
      <w:r w:rsidRPr="004006FC">
        <w:rPr>
          <w:b/>
          <w:bCs/>
          <w:sz w:val="24"/>
          <w:szCs w:val="24"/>
        </w:rPr>
        <w:t>short-term</w:t>
      </w:r>
      <w:r w:rsidRPr="004006FC">
        <w:rPr>
          <w:b/>
          <w:bCs/>
          <w:spacing w:val="-6"/>
          <w:sz w:val="24"/>
          <w:szCs w:val="24"/>
        </w:rPr>
        <w:t xml:space="preserve"> </w:t>
      </w:r>
      <w:r w:rsidRPr="004006FC">
        <w:rPr>
          <w:b/>
          <w:bCs/>
          <w:sz w:val="24"/>
          <w:szCs w:val="24"/>
        </w:rPr>
        <w:t>experts</w:t>
      </w:r>
      <w:r w:rsidRPr="004006FC">
        <w:rPr>
          <w:b/>
          <w:bCs/>
          <w:spacing w:val="-3"/>
          <w:sz w:val="24"/>
          <w:szCs w:val="24"/>
        </w:rPr>
        <w:t xml:space="preserve"> </w:t>
      </w:r>
      <w:r w:rsidRPr="004006FC">
        <w:rPr>
          <w:b/>
          <w:bCs/>
          <w:spacing w:val="-2"/>
          <w:sz w:val="24"/>
          <w:szCs w:val="24"/>
        </w:rPr>
        <w:t>(STEs)</w:t>
      </w:r>
    </w:p>
    <w:p w14:paraId="2BD2DA28" w14:textId="77777777" w:rsidR="004006FC" w:rsidRPr="004006FC" w:rsidRDefault="004006FC" w:rsidP="004006FC">
      <w:pPr>
        <w:widowControl/>
        <w:autoSpaceDE/>
        <w:autoSpaceDN/>
        <w:spacing w:before="100" w:beforeAutospacing="1" w:after="100" w:afterAutospacing="1"/>
        <w:ind w:right="-50"/>
        <w:jc w:val="both"/>
        <w:rPr>
          <w:rFonts w:eastAsia="Calibri"/>
          <w:noProof/>
          <w:sz w:val="24"/>
          <w:szCs w:val="24"/>
          <w:lang w:val="en-GB"/>
        </w:rPr>
      </w:pPr>
      <w:r w:rsidRPr="004006FC">
        <w:rPr>
          <w:rFonts w:eastAsia="Calibri"/>
          <w:noProof/>
          <w:sz w:val="24"/>
          <w:szCs w:val="24"/>
          <w:lang w:val="en-GB"/>
        </w:rPr>
        <w:t>Terms of Reference for STEs will be elaborated by PL/RTA at the Work Plan preparation stage.</w:t>
      </w:r>
    </w:p>
    <w:p w14:paraId="53080CFE" w14:textId="2C7B5C69" w:rsidR="004006FC" w:rsidRPr="004006FC" w:rsidRDefault="004006FC" w:rsidP="004006FC">
      <w:pPr>
        <w:widowControl/>
        <w:autoSpaceDE/>
        <w:autoSpaceDN/>
        <w:spacing w:before="100" w:beforeAutospacing="1" w:after="100" w:afterAutospacing="1"/>
        <w:ind w:right="-50"/>
        <w:jc w:val="both"/>
        <w:rPr>
          <w:rFonts w:eastAsia="Calibri"/>
          <w:noProof/>
          <w:sz w:val="24"/>
          <w:szCs w:val="24"/>
          <w:lang w:val="en-GB"/>
        </w:rPr>
      </w:pPr>
      <w:r w:rsidRPr="004006FC">
        <w:rPr>
          <w:rFonts w:eastAsia="Calibri"/>
          <w:noProof/>
          <w:sz w:val="24"/>
          <w:szCs w:val="24"/>
          <w:lang w:val="en-GB"/>
        </w:rPr>
        <w:t>The actual duration of the assignments of each of the STE will be defined during the drafting of the Initial Work Plan and the Rolling Work Plans. The STEs will work in close co-operation with the Project Leader/ RTA and the Beneficiary in order to meet the specific objectives as set out above.</w:t>
      </w:r>
    </w:p>
    <w:p w14:paraId="76E74BA7" w14:textId="77777777" w:rsidR="004006FC" w:rsidRPr="004006FC" w:rsidRDefault="004006FC" w:rsidP="004006FC">
      <w:pPr>
        <w:widowControl/>
        <w:autoSpaceDE/>
        <w:autoSpaceDN/>
        <w:spacing w:before="120" w:beforeAutospacing="1" w:after="100" w:afterAutospacing="1"/>
        <w:ind w:right="460"/>
        <w:jc w:val="both"/>
        <w:rPr>
          <w:rFonts w:eastAsia="Calibri"/>
          <w:i/>
          <w:noProof/>
          <w:color w:val="FF0000"/>
          <w:sz w:val="24"/>
          <w:szCs w:val="24"/>
          <w:u w:val="single"/>
          <w:lang w:val="en-GB"/>
        </w:rPr>
      </w:pPr>
      <w:r w:rsidRPr="004006FC">
        <w:rPr>
          <w:rFonts w:eastAsia="Calibri"/>
          <w:i/>
          <w:noProof/>
          <w:sz w:val="24"/>
          <w:szCs w:val="24"/>
          <w:u w:val="single"/>
          <w:lang w:val="en-GB"/>
        </w:rPr>
        <w:t xml:space="preserve">Profiles: </w:t>
      </w:r>
    </w:p>
    <w:p w14:paraId="224E4EA4" w14:textId="3944BBF0" w:rsidR="004006FC" w:rsidRDefault="004006FC" w:rsidP="004006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sz w:val="24"/>
          <w:szCs w:val="24"/>
          <w:u w:val="single"/>
          <w:lang w:val="en-GB" w:eastAsia="en-GB"/>
        </w:rPr>
      </w:pPr>
      <w:r w:rsidRPr="004006FC">
        <w:rPr>
          <w:rFonts w:eastAsia="Calibri"/>
          <w:sz w:val="24"/>
          <w:szCs w:val="24"/>
          <w:u w:val="single"/>
          <w:lang w:val="en-GB" w:eastAsia="en-GB"/>
        </w:rPr>
        <w:t xml:space="preserve">General professional experience </w:t>
      </w:r>
    </w:p>
    <w:p w14:paraId="1CEAB431" w14:textId="77777777" w:rsidR="00977DD7" w:rsidRPr="000F3189" w:rsidRDefault="00977DD7" w:rsidP="004006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sz w:val="24"/>
          <w:szCs w:val="24"/>
          <w:u w:val="single"/>
          <w:lang w:eastAsia="en-GB"/>
        </w:rPr>
      </w:pPr>
    </w:p>
    <w:p w14:paraId="312B9E8E" w14:textId="77777777" w:rsidR="004006FC" w:rsidRPr="004006FC" w:rsidRDefault="004006FC" w:rsidP="004006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noProof/>
          <w:sz w:val="24"/>
          <w:szCs w:val="24"/>
          <w:lang w:val="en-GB" w:eastAsia="en-GB"/>
        </w:rPr>
      </w:pPr>
    </w:p>
    <w:p w14:paraId="716E712B" w14:textId="310262D5"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noProof/>
          <w:sz w:val="24"/>
          <w:szCs w:val="24"/>
          <w:lang w:val="en-GB" w:eastAsia="en-GB"/>
        </w:rPr>
      </w:pPr>
      <w:r w:rsidRPr="004006FC">
        <w:rPr>
          <w:rFonts w:eastAsia="Calibri"/>
          <w:noProof/>
          <w:sz w:val="24"/>
          <w:szCs w:val="24"/>
          <w:lang w:val="en-GB" w:eastAsia="en-GB"/>
        </w:rPr>
        <w:t xml:space="preserve">University degree in a relevant subject or professional background in Public Sector of </w:t>
      </w:r>
      <w:r w:rsidR="00977DD7">
        <w:rPr>
          <w:rFonts w:eastAsia="Calibri"/>
          <w:noProof/>
          <w:sz w:val="24"/>
          <w:szCs w:val="24"/>
          <w:lang w:val="en-GB" w:eastAsia="en-GB"/>
        </w:rPr>
        <w:t>8</w:t>
      </w:r>
      <w:r w:rsidRPr="004006FC">
        <w:rPr>
          <w:rFonts w:eastAsia="Calibri"/>
          <w:noProof/>
          <w:sz w:val="24"/>
          <w:szCs w:val="24"/>
          <w:lang w:val="en-GB" w:eastAsia="en-GB"/>
        </w:rPr>
        <w:t xml:space="preserve"> years;</w:t>
      </w:r>
    </w:p>
    <w:p w14:paraId="34F878AE"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ascii="Helvetica" w:eastAsia="Calibri" w:hAnsi="Helvetica" w:cs="Helvetica"/>
          <w:noProof/>
          <w:sz w:val="24"/>
          <w:szCs w:val="24"/>
          <w:lang w:val="en-GB" w:eastAsia="en-GB"/>
        </w:rPr>
      </w:pPr>
      <w:r w:rsidRPr="004006FC">
        <w:rPr>
          <w:rFonts w:eastAsia="Calibri"/>
          <w:noProof/>
          <w:sz w:val="24"/>
          <w:szCs w:val="24"/>
          <w:lang w:val="en-GB" w:eastAsia="en-GB"/>
        </w:rPr>
        <w:t>At least 3 years working experience in their respective field of expertise in eGovernment Framework;</w:t>
      </w:r>
    </w:p>
    <w:p w14:paraId="3B3A8101"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ascii="Helvetica" w:eastAsia="Calibri" w:hAnsi="Helvetica" w:cs="Helvetica"/>
          <w:noProof/>
          <w:sz w:val="24"/>
          <w:szCs w:val="24"/>
          <w:lang w:val="en-GB" w:eastAsia="en-GB"/>
        </w:rPr>
      </w:pPr>
      <w:r w:rsidRPr="004006FC">
        <w:rPr>
          <w:rFonts w:eastAsia="Calibri"/>
          <w:noProof/>
          <w:sz w:val="24"/>
          <w:szCs w:val="24"/>
          <w:lang w:val="en-GB" w:eastAsia="en-GB"/>
        </w:rPr>
        <w:t>Sound knowledge of relevant EU legislative and institutional requirements related to the various components of the project;</w:t>
      </w:r>
    </w:p>
    <w:p w14:paraId="4E73DC61"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cs="Arial"/>
          <w:bCs/>
          <w:noProof/>
          <w:sz w:val="24"/>
          <w:szCs w:val="24"/>
          <w:lang w:val="en-GB" w:eastAsia="en-GB"/>
        </w:rPr>
      </w:pPr>
      <w:r w:rsidRPr="004006FC">
        <w:rPr>
          <w:rFonts w:eastAsia="Calibri"/>
          <w:noProof/>
          <w:sz w:val="24"/>
          <w:szCs w:val="24"/>
          <w:lang w:val="en-GB" w:eastAsia="en-GB"/>
        </w:rPr>
        <w:t>Very good command of English (oral and written);</w:t>
      </w:r>
    </w:p>
    <w:p w14:paraId="4DDA46FC"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cs="Arial"/>
          <w:bCs/>
          <w:noProof/>
          <w:sz w:val="24"/>
          <w:szCs w:val="24"/>
          <w:lang w:val="en-GB" w:eastAsia="en-GB"/>
        </w:rPr>
      </w:pPr>
      <w:r w:rsidRPr="004006FC">
        <w:rPr>
          <w:rFonts w:eastAsia="Calibri" w:cs="Arial"/>
          <w:bCs/>
          <w:noProof/>
          <w:sz w:val="24"/>
          <w:szCs w:val="24"/>
          <w:lang w:val="en-GB" w:eastAsia="en-GB"/>
        </w:rPr>
        <w:lastRenderedPageBreak/>
        <w:t>Good writing and presentation skills;</w:t>
      </w:r>
    </w:p>
    <w:p w14:paraId="49E211E8"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ascii="Helvetica" w:eastAsia="Calibri" w:hAnsi="Helvetica" w:cs="Helvetica"/>
          <w:noProof/>
          <w:sz w:val="24"/>
          <w:szCs w:val="24"/>
          <w:lang w:val="en-GB" w:eastAsia="en-GB"/>
        </w:rPr>
      </w:pPr>
      <w:r w:rsidRPr="004006FC">
        <w:rPr>
          <w:rFonts w:eastAsia="Calibri" w:cs="Arial"/>
          <w:bCs/>
          <w:noProof/>
          <w:sz w:val="24"/>
          <w:szCs w:val="24"/>
          <w:lang w:val="en-GB" w:eastAsia="en-GB"/>
        </w:rPr>
        <w:t>Good training and facilitation skills;</w:t>
      </w:r>
    </w:p>
    <w:p w14:paraId="00D5BB64"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ascii="Helvetica" w:eastAsia="Calibri" w:hAnsi="Helvetica" w:cs="Helvetica"/>
          <w:noProof/>
          <w:sz w:val="24"/>
          <w:szCs w:val="24"/>
          <w:lang w:val="en-GB" w:eastAsia="en-GB"/>
        </w:rPr>
      </w:pPr>
      <w:r w:rsidRPr="004006FC">
        <w:rPr>
          <w:rFonts w:eastAsia="Calibri"/>
          <w:noProof/>
          <w:sz w:val="24"/>
          <w:szCs w:val="24"/>
          <w:lang w:val="en-GB" w:eastAsia="en-GB"/>
        </w:rPr>
        <w:t>Excellent computer skills (Word, Excel, Power Point).</w:t>
      </w:r>
    </w:p>
    <w:p w14:paraId="22829118" w14:textId="77777777" w:rsidR="004006FC" w:rsidRPr="004006FC" w:rsidRDefault="004006FC" w:rsidP="00636166">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ind w:left="644"/>
        <w:contextualSpacing/>
        <w:jc w:val="both"/>
        <w:rPr>
          <w:rFonts w:ascii="Helvetica" w:eastAsia="Calibri" w:hAnsi="Helvetica" w:cs="Helvetica"/>
          <w:noProof/>
          <w:sz w:val="24"/>
          <w:szCs w:val="24"/>
          <w:lang w:val="en-GB" w:eastAsia="en-GB"/>
        </w:rPr>
      </w:pPr>
    </w:p>
    <w:p w14:paraId="1467690C" w14:textId="77777777" w:rsidR="004006FC" w:rsidRPr="004006FC" w:rsidRDefault="004006FC" w:rsidP="004006F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cs="Arial"/>
          <w:bCs/>
          <w:noProof/>
          <w:sz w:val="24"/>
          <w:szCs w:val="24"/>
          <w:lang w:val="en-GB" w:eastAsia="en-GB"/>
        </w:rPr>
      </w:pPr>
    </w:p>
    <w:p w14:paraId="4C184ADE" w14:textId="148FD0F1" w:rsidR="004006FC" w:rsidRPr="004006FC" w:rsidRDefault="004006FC" w:rsidP="0000455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cs="Arial"/>
          <w:bCs/>
          <w:noProof/>
          <w:sz w:val="24"/>
          <w:szCs w:val="24"/>
          <w:lang w:val="en-GB" w:eastAsia="en-GB"/>
        </w:rPr>
      </w:pPr>
    </w:p>
    <w:p w14:paraId="5AFD164A" w14:textId="77777777" w:rsidR="004006FC" w:rsidRPr="004006FC" w:rsidRDefault="004006FC" w:rsidP="004006FC">
      <w:pPr>
        <w:widowControl/>
        <w:autoSpaceDE/>
        <w:autoSpaceDN/>
        <w:spacing w:before="120" w:beforeAutospacing="1" w:after="100" w:afterAutospacing="1"/>
        <w:ind w:right="460"/>
        <w:jc w:val="both"/>
        <w:rPr>
          <w:rFonts w:eastAsia="Calibri"/>
          <w:noProof/>
          <w:sz w:val="20"/>
          <w:szCs w:val="20"/>
          <w:u w:val="single"/>
          <w:lang w:val="en-GB" w:eastAsia="it-IT"/>
        </w:rPr>
      </w:pPr>
      <w:r w:rsidRPr="004006FC">
        <w:rPr>
          <w:rFonts w:eastAsia="Calibri"/>
          <w:i/>
          <w:noProof/>
          <w:sz w:val="24"/>
          <w:szCs w:val="24"/>
          <w:u w:val="single"/>
          <w:lang w:val="en-GB"/>
        </w:rPr>
        <w:t>Assets</w:t>
      </w:r>
      <w:r w:rsidRPr="004006FC">
        <w:rPr>
          <w:rFonts w:ascii="TimesNewRomanPS" w:eastAsia="Calibri" w:hAnsi="TimesNewRomanPS"/>
          <w:i/>
          <w:iCs/>
          <w:noProof/>
          <w:sz w:val="24"/>
          <w:szCs w:val="24"/>
          <w:u w:val="single"/>
          <w:lang w:val="en-GB" w:eastAsia="it-IT"/>
        </w:rPr>
        <w:t xml:space="preserve">: </w:t>
      </w:r>
    </w:p>
    <w:p w14:paraId="3A4D0773"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cs="Arial"/>
          <w:bCs/>
          <w:noProof/>
          <w:sz w:val="24"/>
          <w:szCs w:val="24"/>
          <w:lang w:val="en-GB" w:eastAsia="en-GB"/>
        </w:rPr>
      </w:pPr>
      <w:r w:rsidRPr="004006FC">
        <w:rPr>
          <w:rFonts w:eastAsia="Calibri" w:cs="Arial"/>
          <w:bCs/>
          <w:noProof/>
          <w:sz w:val="24"/>
          <w:szCs w:val="24"/>
          <w:lang w:val="en-GB" w:eastAsia="en-GB"/>
        </w:rPr>
        <w:t>Relevant working experience in transition countries;</w:t>
      </w:r>
    </w:p>
    <w:p w14:paraId="38239634" w14:textId="77777777" w:rsidR="004006FC" w:rsidRPr="004006FC" w:rsidRDefault="004006FC" w:rsidP="004006FC">
      <w:pPr>
        <w:widowControl/>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contextualSpacing/>
        <w:jc w:val="both"/>
        <w:rPr>
          <w:rFonts w:eastAsia="Calibri" w:cs="Arial"/>
          <w:bCs/>
          <w:noProof/>
          <w:sz w:val="24"/>
          <w:szCs w:val="24"/>
          <w:lang w:val="en-GB" w:eastAsia="en-GB"/>
        </w:rPr>
      </w:pPr>
      <w:r w:rsidRPr="004006FC">
        <w:rPr>
          <w:rFonts w:eastAsia="Calibri" w:cs="Arial"/>
          <w:bCs/>
          <w:noProof/>
          <w:sz w:val="24"/>
          <w:szCs w:val="24"/>
          <w:lang w:val="en-GB" w:eastAsia="en-GB"/>
        </w:rPr>
        <w:t>Experience in implementing similar projects;</w:t>
      </w:r>
    </w:p>
    <w:p w14:paraId="4846110C" w14:textId="77777777" w:rsidR="004006FC" w:rsidRPr="004006FC" w:rsidRDefault="004006FC" w:rsidP="00BC691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autoSpaceDN/>
        <w:adjustRightInd w:val="0"/>
        <w:spacing w:before="100" w:beforeAutospacing="1" w:after="100" w:afterAutospacing="1"/>
        <w:ind w:left="284"/>
        <w:contextualSpacing/>
        <w:jc w:val="both"/>
        <w:rPr>
          <w:rFonts w:eastAsia="Calibri" w:cs="Arial"/>
          <w:bCs/>
          <w:noProof/>
          <w:sz w:val="24"/>
          <w:szCs w:val="24"/>
          <w:lang w:val="en-GB" w:eastAsia="en-GB"/>
        </w:rPr>
      </w:pPr>
    </w:p>
    <w:p w14:paraId="4308D020" w14:textId="77777777" w:rsidR="004006FC" w:rsidRPr="004006FC" w:rsidRDefault="004006FC" w:rsidP="004006FC">
      <w:pPr>
        <w:tabs>
          <w:tab w:val="left" w:pos="653"/>
        </w:tabs>
        <w:ind w:left="653" w:hanging="542"/>
        <w:outlineLvl w:val="0"/>
        <w:rPr>
          <w:b/>
          <w:bCs/>
          <w:sz w:val="24"/>
          <w:szCs w:val="24"/>
        </w:rPr>
      </w:pPr>
    </w:p>
    <w:p w14:paraId="44254280" w14:textId="77777777" w:rsidR="004006FC" w:rsidRPr="004006FC" w:rsidRDefault="004006FC" w:rsidP="004006FC">
      <w:pPr>
        <w:numPr>
          <w:ilvl w:val="0"/>
          <w:numId w:val="35"/>
        </w:numPr>
        <w:tabs>
          <w:tab w:val="left" w:pos="653"/>
          <w:tab w:val="left" w:pos="654"/>
        </w:tabs>
        <w:ind w:hanging="542"/>
        <w:outlineLvl w:val="0"/>
        <w:rPr>
          <w:b/>
          <w:bCs/>
          <w:sz w:val="24"/>
          <w:szCs w:val="24"/>
        </w:rPr>
      </w:pPr>
      <w:r w:rsidRPr="004006FC">
        <w:rPr>
          <w:b/>
          <w:bCs/>
          <w:spacing w:val="-2"/>
          <w:sz w:val="24"/>
          <w:szCs w:val="24"/>
        </w:rPr>
        <w:t>Budget</w:t>
      </w:r>
    </w:p>
    <w:p w14:paraId="64751166" w14:textId="77777777" w:rsidR="004006FC" w:rsidRDefault="004006FC" w:rsidP="004006FC">
      <w:pPr>
        <w:spacing w:before="115"/>
        <w:ind w:left="653"/>
        <w:rPr>
          <w:spacing w:val="-5"/>
          <w:sz w:val="24"/>
          <w:szCs w:val="24"/>
        </w:rPr>
      </w:pPr>
      <w:r w:rsidRPr="004006FC">
        <w:rPr>
          <w:sz w:val="24"/>
          <w:szCs w:val="24"/>
        </w:rPr>
        <w:t>EUR</w:t>
      </w:r>
      <w:r w:rsidRPr="004006FC">
        <w:rPr>
          <w:spacing w:val="-2"/>
          <w:sz w:val="24"/>
          <w:szCs w:val="24"/>
        </w:rPr>
        <w:t xml:space="preserve"> </w:t>
      </w:r>
      <w:r w:rsidRPr="004006FC">
        <w:rPr>
          <w:sz w:val="24"/>
          <w:szCs w:val="24"/>
        </w:rPr>
        <w:t>800</w:t>
      </w:r>
      <w:r w:rsidRPr="004006FC">
        <w:rPr>
          <w:spacing w:val="-2"/>
          <w:sz w:val="24"/>
          <w:szCs w:val="24"/>
        </w:rPr>
        <w:t xml:space="preserve"> </w:t>
      </w:r>
      <w:r w:rsidRPr="004006FC">
        <w:rPr>
          <w:spacing w:val="-5"/>
          <w:sz w:val="24"/>
          <w:szCs w:val="24"/>
        </w:rPr>
        <w:t>000</w:t>
      </w:r>
    </w:p>
    <w:p w14:paraId="7A295B48" w14:textId="77777777" w:rsidR="004006FC" w:rsidRPr="004006FC" w:rsidRDefault="004006FC" w:rsidP="004006FC">
      <w:pPr>
        <w:numPr>
          <w:ilvl w:val="0"/>
          <w:numId w:val="35"/>
        </w:numPr>
        <w:tabs>
          <w:tab w:val="left" w:pos="653"/>
          <w:tab w:val="left" w:pos="654"/>
        </w:tabs>
        <w:spacing w:before="125"/>
        <w:ind w:hanging="542"/>
        <w:outlineLvl w:val="0"/>
        <w:rPr>
          <w:b/>
          <w:bCs/>
          <w:sz w:val="24"/>
          <w:szCs w:val="24"/>
        </w:rPr>
      </w:pPr>
      <w:r w:rsidRPr="004006FC">
        <w:rPr>
          <w:b/>
          <w:bCs/>
          <w:spacing w:val="-2"/>
          <w:sz w:val="24"/>
          <w:szCs w:val="24"/>
        </w:rPr>
        <w:t>Implementation</w:t>
      </w:r>
      <w:r w:rsidRPr="004006FC">
        <w:rPr>
          <w:b/>
          <w:bCs/>
          <w:spacing w:val="11"/>
          <w:sz w:val="24"/>
          <w:szCs w:val="24"/>
        </w:rPr>
        <w:t xml:space="preserve"> </w:t>
      </w:r>
      <w:r w:rsidRPr="004006FC">
        <w:rPr>
          <w:b/>
          <w:bCs/>
          <w:spacing w:val="-2"/>
          <w:sz w:val="24"/>
          <w:szCs w:val="24"/>
        </w:rPr>
        <w:t>Arrangements</w:t>
      </w:r>
    </w:p>
    <w:p w14:paraId="1F9FC235" w14:textId="77777777" w:rsidR="004006FC" w:rsidRPr="004006FC" w:rsidRDefault="004006FC" w:rsidP="004006FC">
      <w:pPr>
        <w:tabs>
          <w:tab w:val="left" w:pos="653"/>
          <w:tab w:val="left" w:pos="654"/>
          <w:tab w:val="left" w:pos="2336"/>
          <w:tab w:val="left" w:pos="3339"/>
          <w:tab w:val="left" w:pos="4742"/>
          <w:tab w:val="left" w:pos="5293"/>
          <w:tab w:val="left" w:pos="6583"/>
          <w:tab w:val="left" w:pos="7999"/>
          <w:tab w:val="left" w:pos="8629"/>
        </w:tabs>
        <w:ind w:right="116"/>
        <w:rPr>
          <w:b/>
          <w:sz w:val="20"/>
          <w:szCs w:val="24"/>
        </w:rPr>
      </w:pPr>
    </w:p>
    <w:p w14:paraId="4EEA3834" w14:textId="77777777" w:rsidR="004006FC" w:rsidRPr="004006FC" w:rsidRDefault="004006FC" w:rsidP="004006FC">
      <w:pPr>
        <w:numPr>
          <w:ilvl w:val="1"/>
          <w:numId w:val="14"/>
        </w:numPr>
        <w:tabs>
          <w:tab w:val="left" w:pos="653"/>
          <w:tab w:val="left" w:pos="654"/>
          <w:tab w:val="left" w:pos="2336"/>
          <w:tab w:val="left" w:pos="3339"/>
          <w:tab w:val="left" w:pos="4742"/>
          <w:tab w:val="left" w:pos="5293"/>
          <w:tab w:val="left" w:pos="6583"/>
          <w:tab w:val="left" w:pos="7999"/>
          <w:tab w:val="left" w:pos="8629"/>
        </w:tabs>
        <w:ind w:right="116"/>
        <w:rPr>
          <w:b/>
          <w:sz w:val="24"/>
        </w:rPr>
      </w:pPr>
      <w:r w:rsidRPr="004006FC">
        <w:rPr>
          <w:b/>
          <w:spacing w:val="-2"/>
          <w:sz w:val="24"/>
        </w:rPr>
        <w:t>Implementing</w:t>
      </w:r>
      <w:r w:rsidRPr="004006FC">
        <w:rPr>
          <w:b/>
          <w:sz w:val="24"/>
        </w:rPr>
        <w:tab/>
      </w:r>
      <w:r w:rsidRPr="004006FC">
        <w:rPr>
          <w:b/>
          <w:spacing w:val="-2"/>
          <w:sz w:val="24"/>
        </w:rPr>
        <w:t>Agency</w:t>
      </w:r>
      <w:r w:rsidRPr="004006FC">
        <w:rPr>
          <w:b/>
          <w:sz w:val="24"/>
        </w:rPr>
        <w:tab/>
      </w:r>
      <w:r w:rsidRPr="004006FC">
        <w:rPr>
          <w:b/>
          <w:spacing w:val="-2"/>
          <w:sz w:val="24"/>
        </w:rPr>
        <w:t>responsible</w:t>
      </w:r>
      <w:r w:rsidRPr="004006FC">
        <w:rPr>
          <w:b/>
          <w:sz w:val="24"/>
        </w:rPr>
        <w:tab/>
      </w:r>
      <w:r w:rsidRPr="004006FC">
        <w:rPr>
          <w:b/>
          <w:spacing w:val="-4"/>
          <w:sz w:val="24"/>
        </w:rPr>
        <w:t>for</w:t>
      </w:r>
      <w:r w:rsidRPr="004006FC">
        <w:rPr>
          <w:b/>
          <w:sz w:val="24"/>
        </w:rPr>
        <w:tab/>
      </w:r>
      <w:r w:rsidRPr="004006FC">
        <w:rPr>
          <w:b/>
          <w:spacing w:val="-2"/>
          <w:sz w:val="24"/>
        </w:rPr>
        <w:t>tendering,</w:t>
      </w:r>
      <w:r w:rsidRPr="004006FC">
        <w:rPr>
          <w:b/>
          <w:sz w:val="24"/>
        </w:rPr>
        <w:tab/>
      </w:r>
      <w:r w:rsidRPr="004006FC">
        <w:rPr>
          <w:b/>
          <w:spacing w:val="-2"/>
          <w:sz w:val="24"/>
        </w:rPr>
        <w:t>contracting</w:t>
      </w:r>
      <w:r w:rsidRPr="004006FC">
        <w:rPr>
          <w:b/>
          <w:sz w:val="24"/>
        </w:rPr>
        <w:tab/>
      </w:r>
      <w:r w:rsidRPr="004006FC">
        <w:rPr>
          <w:b/>
          <w:spacing w:val="-4"/>
          <w:sz w:val="24"/>
        </w:rPr>
        <w:t>and</w:t>
      </w:r>
      <w:r w:rsidRPr="004006FC">
        <w:rPr>
          <w:b/>
          <w:sz w:val="24"/>
        </w:rPr>
        <w:tab/>
      </w:r>
      <w:r w:rsidRPr="004006FC">
        <w:rPr>
          <w:b/>
          <w:spacing w:val="-2"/>
          <w:sz w:val="24"/>
        </w:rPr>
        <w:t xml:space="preserve">accounting </w:t>
      </w:r>
      <w:r w:rsidRPr="004006FC">
        <w:rPr>
          <w:b/>
          <w:sz w:val="24"/>
        </w:rPr>
        <w:t>(European Union Delegation/Office)</w:t>
      </w:r>
    </w:p>
    <w:p w14:paraId="0A7B11A3" w14:textId="77777777" w:rsidR="004006FC" w:rsidRPr="004006FC" w:rsidRDefault="004006FC" w:rsidP="004006FC">
      <w:pPr>
        <w:rPr>
          <w:b/>
          <w:sz w:val="24"/>
          <w:szCs w:val="24"/>
        </w:rPr>
      </w:pPr>
    </w:p>
    <w:p w14:paraId="2E605F86" w14:textId="77777777" w:rsidR="004006FC" w:rsidRPr="004006FC" w:rsidRDefault="004006FC" w:rsidP="004006FC">
      <w:pPr>
        <w:widowControl/>
        <w:autoSpaceDE/>
        <w:autoSpaceDN/>
        <w:spacing w:before="100" w:beforeAutospacing="1" w:after="100" w:afterAutospacing="1"/>
        <w:ind w:right="100"/>
        <w:jc w:val="both"/>
        <w:rPr>
          <w:rFonts w:eastAsia="Calibri"/>
          <w:noProof/>
          <w:sz w:val="24"/>
          <w:szCs w:val="24"/>
          <w:lang w:val="en-GB"/>
        </w:rPr>
      </w:pPr>
      <w:r w:rsidRPr="004006FC">
        <w:rPr>
          <w:rFonts w:eastAsia="Calibri"/>
          <w:noProof/>
          <w:sz w:val="24"/>
          <w:szCs w:val="24"/>
          <w:lang w:val="en-GB"/>
        </w:rPr>
        <w:t>The Delegation of the European Union to Bosnia and Herzegovina, will be responsible for the tendering, contracting, payments and financial reporting, and will work in close co-operation with the Beneficiary. The person in charge of this project at the Delegation of the European Union to BiH is:</w:t>
      </w:r>
    </w:p>
    <w:p w14:paraId="423D7231" w14:textId="77777777" w:rsidR="004006FC" w:rsidRPr="004006FC" w:rsidRDefault="004006FC" w:rsidP="004006FC">
      <w:pPr>
        <w:widowControl/>
        <w:autoSpaceDN/>
        <w:spacing w:line="276" w:lineRule="auto"/>
        <w:ind w:firstLine="540"/>
        <w:jc w:val="both"/>
        <w:rPr>
          <w:rFonts w:eastAsia="Calibri"/>
          <w:bCs/>
          <w:sz w:val="24"/>
          <w:szCs w:val="24"/>
          <w:lang w:val="en-GB"/>
        </w:rPr>
      </w:pPr>
      <w:r w:rsidRPr="004006FC">
        <w:rPr>
          <w:rFonts w:eastAsia="Calibri"/>
          <w:bCs/>
          <w:sz w:val="24"/>
          <w:szCs w:val="24"/>
          <w:lang w:val="en-GB"/>
        </w:rPr>
        <w:t xml:space="preserve">Ms. Dzenita Polic, Programme Manager </w:t>
      </w:r>
    </w:p>
    <w:p w14:paraId="4A52ABD3" w14:textId="77777777" w:rsidR="004006FC" w:rsidRPr="004006FC" w:rsidRDefault="004006FC" w:rsidP="004006FC">
      <w:pPr>
        <w:widowControl/>
        <w:autoSpaceDN/>
        <w:spacing w:line="276" w:lineRule="auto"/>
        <w:ind w:firstLine="540"/>
        <w:jc w:val="both"/>
        <w:rPr>
          <w:rFonts w:eastAsia="Calibri"/>
          <w:bCs/>
          <w:sz w:val="24"/>
          <w:szCs w:val="24"/>
          <w:lang w:val="en-GB"/>
        </w:rPr>
      </w:pPr>
      <w:r w:rsidRPr="004006FC">
        <w:rPr>
          <w:rFonts w:eastAsia="Calibri"/>
          <w:bCs/>
          <w:sz w:val="24"/>
          <w:szCs w:val="24"/>
          <w:lang w:val="en-GB"/>
        </w:rPr>
        <w:t>Delegation of the European Union to BiH</w:t>
      </w:r>
    </w:p>
    <w:p w14:paraId="60969850" w14:textId="77777777" w:rsidR="004006FC" w:rsidRPr="004006FC" w:rsidRDefault="004006FC" w:rsidP="004006FC">
      <w:pPr>
        <w:widowControl/>
        <w:autoSpaceDN/>
        <w:spacing w:line="276" w:lineRule="auto"/>
        <w:ind w:firstLine="540"/>
        <w:jc w:val="both"/>
        <w:rPr>
          <w:rFonts w:eastAsia="Calibri"/>
          <w:bCs/>
          <w:sz w:val="24"/>
          <w:szCs w:val="24"/>
          <w:lang w:val="pt-PT"/>
        </w:rPr>
      </w:pPr>
      <w:r w:rsidRPr="004006FC">
        <w:rPr>
          <w:rFonts w:eastAsia="Calibri"/>
          <w:bCs/>
          <w:sz w:val="24"/>
          <w:szCs w:val="24"/>
          <w:lang w:val="pt-PT"/>
        </w:rPr>
        <w:t xml:space="preserve">Skenderija 3a, Sarajevo </w:t>
      </w:r>
    </w:p>
    <w:p w14:paraId="0C5E2D07" w14:textId="77777777" w:rsidR="004006FC" w:rsidRPr="004006FC" w:rsidRDefault="004006FC" w:rsidP="004006FC">
      <w:pPr>
        <w:widowControl/>
        <w:autoSpaceDN/>
        <w:spacing w:line="276" w:lineRule="auto"/>
        <w:ind w:firstLine="540"/>
        <w:jc w:val="both"/>
        <w:rPr>
          <w:rFonts w:eastAsia="Calibri"/>
          <w:bCs/>
          <w:sz w:val="24"/>
          <w:szCs w:val="24"/>
          <w:lang w:val="pt-PT"/>
        </w:rPr>
      </w:pPr>
      <w:r w:rsidRPr="004006FC">
        <w:rPr>
          <w:rFonts w:eastAsia="Calibri"/>
          <w:bCs/>
          <w:sz w:val="24"/>
          <w:szCs w:val="24"/>
          <w:lang w:val="pt-PT"/>
        </w:rPr>
        <w:t xml:space="preserve">Tel: + 387 33 254 785, Fax: + 387 33 666 037 </w:t>
      </w:r>
    </w:p>
    <w:p w14:paraId="13F2119B" w14:textId="77777777" w:rsidR="004006FC" w:rsidRPr="004006FC" w:rsidRDefault="004006FC" w:rsidP="004006FC">
      <w:pPr>
        <w:widowControl/>
        <w:tabs>
          <w:tab w:val="left" w:pos="540"/>
        </w:tabs>
        <w:adjustRightInd w:val="0"/>
        <w:ind w:left="540" w:hanging="540"/>
        <w:jc w:val="both"/>
        <w:rPr>
          <w:rFonts w:eastAsia="Calibri"/>
          <w:bCs/>
          <w:color w:val="0000FF"/>
          <w:sz w:val="24"/>
          <w:szCs w:val="24"/>
          <w:u w:val="single"/>
          <w:lang w:val="pt-PT"/>
        </w:rPr>
      </w:pPr>
      <w:r w:rsidRPr="004006FC">
        <w:rPr>
          <w:rFonts w:eastAsia="Calibri"/>
          <w:bCs/>
          <w:sz w:val="24"/>
          <w:szCs w:val="24"/>
          <w:lang w:val="pt-PT"/>
        </w:rPr>
        <w:tab/>
        <w:t xml:space="preserve">e-mail: </w:t>
      </w:r>
      <w:hyperlink r:id="rId18" w:history="1">
        <w:r w:rsidRPr="004006FC">
          <w:rPr>
            <w:rFonts w:eastAsia="Calibri"/>
            <w:bCs/>
            <w:color w:val="0000FF" w:themeColor="hyperlink"/>
            <w:sz w:val="24"/>
            <w:szCs w:val="24"/>
            <w:u w:val="single"/>
            <w:lang w:val="pt-PT"/>
          </w:rPr>
          <w:t>dzenita.polic@eeas.europa.eu</w:t>
        </w:r>
      </w:hyperlink>
    </w:p>
    <w:p w14:paraId="489A134B" w14:textId="77777777" w:rsidR="004006FC" w:rsidRPr="004006FC" w:rsidRDefault="004006FC" w:rsidP="004006FC">
      <w:pPr>
        <w:widowControl/>
        <w:tabs>
          <w:tab w:val="left" w:pos="540"/>
        </w:tabs>
        <w:adjustRightInd w:val="0"/>
        <w:ind w:left="540" w:hanging="540"/>
        <w:jc w:val="both"/>
        <w:rPr>
          <w:rFonts w:eastAsia="Calibri"/>
          <w:bCs/>
          <w:color w:val="0000FF"/>
          <w:sz w:val="24"/>
          <w:szCs w:val="24"/>
          <w:u w:val="single"/>
          <w:lang w:val="pt-PT"/>
        </w:rPr>
      </w:pPr>
    </w:p>
    <w:p w14:paraId="59E2EF9F" w14:textId="77777777" w:rsidR="004006FC" w:rsidRPr="004006FC" w:rsidRDefault="004006FC" w:rsidP="004006FC">
      <w:pPr>
        <w:widowControl/>
        <w:tabs>
          <w:tab w:val="left" w:pos="540"/>
        </w:tabs>
        <w:adjustRightInd w:val="0"/>
        <w:ind w:left="540" w:hanging="540"/>
        <w:jc w:val="both"/>
        <w:rPr>
          <w:rFonts w:eastAsia="Calibri"/>
          <w:bCs/>
          <w:color w:val="0000FF"/>
          <w:sz w:val="24"/>
          <w:szCs w:val="24"/>
          <w:u w:val="single"/>
          <w:lang w:val="pt-PT"/>
        </w:rPr>
      </w:pPr>
    </w:p>
    <w:p w14:paraId="720F9C9F" w14:textId="77777777" w:rsidR="004006FC" w:rsidRPr="0005525C" w:rsidRDefault="004006FC" w:rsidP="004006FC">
      <w:pPr>
        <w:rPr>
          <w:sz w:val="20"/>
          <w:szCs w:val="24"/>
          <w:lang w:val="de-DE"/>
        </w:rPr>
      </w:pPr>
    </w:p>
    <w:p w14:paraId="5BF8753F" w14:textId="77777777" w:rsidR="004006FC" w:rsidRPr="0005525C" w:rsidRDefault="004006FC" w:rsidP="004006FC">
      <w:pPr>
        <w:spacing w:before="3"/>
        <w:rPr>
          <w:sz w:val="23"/>
          <w:szCs w:val="24"/>
          <w:lang w:val="de-DE"/>
        </w:rPr>
      </w:pPr>
    </w:p>
    <w:p w14:paraId="65B6EAE5" w14:textId="77777777" w:rsidR="004006FC" w:rsidRPr="004006FC" w:rsidRDefault="004006FC" w:rsidP="004006FC">
      <w:pPr>
        <w:numPr>
          <w:ilvl w:val="1"/>
          <w:numId w:val="14"/>
        </w:numPr>
        <w:tabs>
          <w:tab w:val="left" w:pos="653"/>
          <w:tab w:val="left" w:pos="654"/>
        </w:tabs>
        <w:outlineLvl w:val="0"/>
        <w:rPr>
          <w:b/>
          <w:bCs/>
          <w:sz w:val="24"/>
          <w:szCs w:val="24"/>
        </w:rPr>
      </w:pPr>
      <w:r w:rsidRPr="004006FC">
        <w:rPr>
          <w:b/>
          <w:bCs/>
          <w:sz w:val="24"/>
          <w:szCs w:val="24"/>
        </w:rPr>
        <w:t>Institutional</w:t>
      </w:r>
      <w:r w:rsidRPr="004006FC">
        <w:rPr>
          <w:b/>
          <w:bCs/>
          <w:spacing w:val="-13"/>
          <w:sz w:val="24"/>
          <w:szCs w:val="24"/>
        </w:rPr>
        <w:t xml:space="preserve"> </w:t>
      </w:r>
      <w:r w:rsidRPr="004006FC">
        <w:rPr>
          <w:b/>
          <w:bCs/>
          <w:spacing w:val="-2"/>
          <w:sz w:val="24"/>
          <w:szCs w:val="24"/>
        </w:rPr>
        <w:t>framework</w:t>
      </w:r>
    </w:p>
    <w:p w14:paraId="355E3A72" w14:textId="77777777" w:rsidR="004006FC" w:rsidRPr="004006FC" w:rsidRDefault="004006FC" w:rsidP="004006FC">
      <w:pPr>
        <w:spacing w:before="9"/>
        <w:rPr>
          <w:b/>
          <w:sz w:val="23"/>
          <w:szCs w:val="24"/>
        </w:rPr>
      </w:pPr>
    </w:p>
    <w:p w14:paraId="7AF4E66D" w14:textId="77777777" w:rsidR="004006FC" w:rsidRPr="004006FC" w:rsidRDefault="004006FC" w:rsidP="004006FC">
      <w:pPr>
        <w:widowControl/>
        <w:tabs>
          <w:tab w:val="left" w:pos="9072"/>
        </w:tabs>
        <w:autoSpaceDE/>
        <w:autoSpaceDN/>
        <w:spacing w:before="100" w:beforeAutospacing="1" w:after="100" w:afterAutospacing="1"/>
        <w:ind w:right="-50"/>
        <w:contextualSpacing/>
        <w:jc w:val="both"/>
        <w:rPr>
          <w:rFonts w:eastAsia="Calibri"/>
          <w:iCs/>
          <w:noProof/>
          <w:sz w:val="24"/>
          <w:szCs w:val="24"/>
          <w:lang w:val="en-GB" w:eastAsia="en-GB"/>
        </w:rPr>
      </w:pPr>
      <w:r w:rsidRPr="004006FC">
        <w:rPr>
          <w:rFonts w:eastAsia="Calibri"/>
          <w:noProof/>
          <w:sz w:val="24"/>
          <w:szCs w:val="24"/>
          <w:lang w:val="en-GB" w:eastAsia="en-GB"/>
        </w:rPr>
        <w:t xml:space="preserve">The main Beneficiary Institution (BI) of the project is </w:t>
      </w:r>
      <w:r w:rsidRPr="004006FC">
        <w:rPr>
          <w:rFonts w:eastAsia="Calibri"/>
          <w:iCs/>
          <w:noProof/>
          <w:sz w:val="24"/>
          <w:szCs w:val="24"/>
          <w:lang w:val="en-GB" w:eastAsia="en-GB"/>
        </w:rPr>
        <w:t>the Agency for Identification Documents, Registers and Data Exchange of Bosnia and Herzegovina (IDDEEA) was established by the Law on Agency in June 2008 (“Official Gazette of BiH”, 56/08).</w:t>
      </w:r>
    </w:p>
    <w:p w14:paraId="2038DA96" w14:textId="77777777" w:rsidR="004006FC" w:rsidRPr="004006FC" w:rsidRDefault="004006FC" w:rsidP="004006FC">
      <w:pPr>
        <w:widowControl/>
        <w:tabs>
          <w:tab w:val="left" w:pos="9072"/>
        </w:tabs>
        <w:autoSpaceDE/>
        <w:autoSpaceDN/>
        <w:spacing w:before="100" w:beforeAutospacing="1" w:after="100" w:afterAutospacing="1"/>
        <w:ind w:right="-50"/>
        <w:contextualSpacing/>
        <w:jc w:val="both"/>
        <w:rPr>
          <w:rFonts w:eastAsia="Calibri"/>
          <w:iCs/>
          <w:noProof/>
          <w:sz w:val="24"/>
          <w:szCs w:val="24"/>
          <w:lang w:val="en-GB" w:eastAsia="en-GB"/>
        </w:rPr>
      </w:pPr>
    </w:p>
    <w:p w14:paraId="4026710D" w14:textId="77777777" w:rsidR="004006FC" w:rsidRPr="004006FC" w:rsidRDefault="004006FC" w:rsidP="004006FC">
      <w:pPr>
        <w:widowControl/>
        <w:autoSpaceDE/>
        <w:autoSpaceDN/>
        <w:spacing w:before="100" w:beforeAutospacing="1" w:after="100" w:afterAutospacing="1"/>
        <w:rPr>
          <w:rFonts w:eastAsia="Calibri"/>
          <w:noProof/>
          <w:sz w:val="24"/>
          <w:szCs w:val="24"/>
          <w:lang w:val="en-GB" w:eastAsia="it-IT"/>
        </w:rPr>
      </w:pPr>
      <w:r w:rsidRPr="004006FC">
        <w:rPr>
          <w:rFonts w:eastAsia="Calibri"/>
          <w:noProof/>
          <w:sz w:val="24"/>
          <w:szCs w:val="24"/>
          <w:lang w:val="en-GB" w:eastAsia="it-IT"/>
        </w:rPr>
        <w:t>The IDDEEA carries out the following activities:</w:t>
      </w:r>
    </w:p>
    <w:p w14:paraId="1DCBE148"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Proposes and implements strategy and policy of development in the field of identification documents in Bosnia and Herzegovina pursuant to ICAO 9303 standard and other relevant standards;</w:t>
      </w:r>
    </w:p>
    <w:p w14:paraId="318E4DAA"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Conducts procurement, storage, personalization, quality control and transport of identification documents for the needs of the competent authorities of Bosnia and Herzegovina;</w:t>
      </w:r>
    </w:p>
    <w:p w14:paraId="3B4649AD"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Technically designs and establishes registers defined by the Law on Agency;</w:t>
      </w:r>
    </w:p>
    <w:p w14:paraId="1285404D"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Maintains and manages the databases where data from the registers defined by the Law on IDDEEA and from information systems, through which the said registers are accessed;</w:t>
      </w:r>
    </w:p>
    <w:p w14:paraId="1D008445"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 xml:space="preserve">Provides appropriate infrastructure, special conditions for work and data protection, and other technical preconditions for unobstructed functioning of databases within its competences and </w:t>
      </w:r>
      <w:r w:rsidRPr="004006FC">
        <w:rPr>
          <w:rFonts w:eastAsia="Calibri"/>
          <w:iCs/>
          <w:noProof/>
          <w:sz w:val="24"/>
          <w:szCs w:val="24"/>
          <w:lang w:val="en-GB" w:eastAsia="en-GB"/>
        </w:rPr>
        <w:lastRenderedPageBreak/>
        <w:t>databases which are within competences of other ministries, institutions and authorities at their request and in accordance with the law;</w:t>
      </w:r>
    </w:p>
    <w:p w14:paraId="37DF0AAE"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 xml:space="preserve">Issues data on registers and from the registers to authorized institutions and legal entities; </w:t>
      </w:r>
    </w:p>
    <w:p w14:paraId="02A99739"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 xml:space="preserve">Designs, develops and maintains software solutions necessary for maintenance of the registers within the competencies of the IDDEEA, whether by internal resources, cooperation with source authorities or through involvement of companies; </w:t>
      </w:r>
    </w:p>
    <w:p w14:paraId="3F1B094C"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Develops, maintains and improves telecommunication networks –SDH for data transmission for the needs of the IDDEEA, and other public security authorities in accordance with the Law on Telecommunications, in order to enable efficient data exchange from the registers defined by the Law;</w:t>
      </w:r>
    </w:p>
    <w:p w14:paraId="0B408D2B"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Sets standards for the equipment that will be procured and used in the process of data processing and data exchange by competent, receiving and source authorities in accordance with the Law;</w:t>
      </w:r>
    </w:p>
    <w:p w14:paraId="46746BF5"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Sets standards which is necessary at the locations where at the access to central register system and data exchange is done in order to provide security and protection of data and the system itself;</w:t>
      </w:r>
    </w:p>
    <w:p w14:paraId="7B5E7ED3" w14:textId="77777777" w:rsidR="004006FC" w:rsidRPr="004006FC" w:rsidRDefault="004006FC" w:rsidP="004006FC">
      <w:pPr>
        <w:widowControl/>
        <w:numPr>
          <w:ilvl w:val="0"/>
          <w:numId w:val="15"/>
        </w:numPr>
        <w:autoSpaceDE/>
        <w:autoSpaceDN/>
        <w:spacing w:before="100" w:beforeAutospacing="1" w:after="100" w:afterAutospacing="1"/>
        <w:contextualSpacing/>
        <w:jc w:val="both"/>
        <w:rPr>
          <w:rFonts w:eastAsia="Calibri"/>
          <w:iCs/>
          <w:noProof/>
          <w:sz w:val="24"/>
          <w:szCs w:val="24"/>
          <w:lang w:val="en-GB" w:eastAsia="en-GB"/>
        </w:rPr>
      </w:pPr>
      <w:r w:rsidRPr="004006FC">
        <w:rPr>
          <w:rFonts w:eastAsia="Calibri"/>
          <w:iCs/>
          <w:noProof/>
          <w:sz w:val="24"/>
          <w:szCs w:val="24"/>
          <w:lang w:val="en-GB" w:eastAsia="en-GB"/>
        </w:rPr>
        <w:t>Implements administrative proceedings regarding the scope of work of the Agency in accordance with the effective legal regulations.</w:t>
      </w:r>
    </w:p>
    <w:p w14:paraId="73346946" w14:textId="77777777" w:rsidR="004006FC" w:rsidRDefault="004006FC" w:rsidP="004006FC">
      <w:pPr>
        <w:widowControl/>
        <w:adjustRightInd w:val="0"/>
        <w:spacing w:before="100" w:beforeAutospacing="1" w:after="100" w:afterAutospacing="1"/>
        <w:ind w:left="142" w:hanging="360"/>
        <w:rPr>
          <w:rFonts w:eastAsia="Calibri"/>
          <w:iCs/>
          <w:noProof/>
          <w:sz w:val="24"/>
          <w:szCs w:val="24"/>
          <w:lang w:val="en-GB"/>
        </w:rPr>
      </w:pPr>
    </w:p>
    <w:p w14:paraId="1AEEB6FD" w14:textId="77777777" w:rsidR="00AE49AE" w:rsidRPr="004006FC" w:rsidRDefault="00AE49AE" w:rsidP="004006FC">
      <w:pPr>
        <w:widowControl/>
        <w:adjustRightInd w:val="0"/>
        <w:spacing w:before="100" w:beforeAutospacing="1" w:after="100" w:afterAutospacing="1"/>
        <w:ind w:left="142" w:hanging="360"/>
        <w:rPr>
          <w:rFonts w:eastAsia="Calibri"/>
          <w:iCs/>
          <w:noProof/>
          <w:sz w:val="24"/>
          <w:szCs w:val="24"/>
          <w:lang w:val="en-GB"/>
        </w:rPr>
      </w:pPr>
    </w:p>
    <w:p w14:paraId="3CB78FC0" w14:textId="77777777" w:rsidR="004006FC" w:rsidRPr="004006FC" w:rsidRDefault="004006FC" w:rsidP="004006FC">
      <w:pPr>
        <w:widowControl/>
        <w:autoSpaceDE/>
        <w:autoSpaceDN/>
        <w:jc w:val="both"/>
        <w:rPr>
          <w:rFonts w:eastAsia="Calibri"/>
          <w:noProof/>
          <w:sz w:val="24"/>
          <w:szCs w:val="24"/>
          <w:lang w:val="en-GB"/>
        </w:rPr>
      </w:pPr>
      <w:r w:rsidRPr="004006FC">
        <w:rPr>
          <w:rFonts w:eastAsia="Calibri"/>
          <w:noProof/>
          <w:sz w:val="24"/>
          <w:szCs w:val="24"/>
          <w:lang w:val="en-GB"/>
        </w:rPr>
        <w:t>Operational line of responsibility extends throughout the headquarters and all the way to the branch office and sub-office and encompasses;</w:t>
      </w:r>
    </w:p>
    <w:p w14:paraId="69129330" w14:textId="77777777" w:rsidR="004006FC" w:rsidRPr="004006FC" w:rsidRDefault="004006FC" w:rsidP="004006FC">
      <w:pPr>
        <w:widowControl/>
        <w:autoSpaceDE/>
        <w:autoSpaceDN/>
        <w:jc w:val="both"/>
        <w:rPr>
          <w:rFonts w:eastAsia="Calibri"/>
          <w:noProof/>
          <w:sz w:val="24"/>
          <w:szCs w:val="24"/>
          <w:lang w:val="en-GB"/>
        </w:rPr>
      </w:pPr>
      <w:r w:rsidRPr="004006FC">
        <w:rPr>
          <w:rFonts w:eastAsia="Calibri"/>
          <w:noProof/>
          <w:sz w:val="24"/>
          <w:szCs w:val="24"/>
          <w:lang w:val="en-GB"/>
        </w:rPr>
        <w:t>IDDEEA is responsible for personalization and technical processing of the following identification documents:</w:t>
      </w:r>
    </w:p>
    <w:p w14:paraId="08A57B7F" w14:textId="77777777" w:rsidR="004006FC" w:rsidRPr="004006FC" w:rsidRDefault="004006FC" w:rsidP="004006FC">
      <w:pPr>
        <w:widowControl/>
        <w:numPr>
          <w:ilvl w:val="0"/>
          <w:numId w:val="38"/>
        </w:numPr>
        <w:autoSpaceDE/>
        <w:autoSpaceDN/>
        <w:jc w:val="both"/>
        <w:rPr>
          <w:rFonts w:eastAsia="Calibri"/>
          <w:noProof/>
          <w:sz w:val="24"/>
          <w:szCs w:val="24"/>
          <w:lang w:val="en-GB"/>
        </w:rPr>
      </w:pPr>
      <w:r w:rsidRPr="004006FC">
        <w:rPr>
          <w:rFonts w:eastAsia="Calibri"/>
          <w:noProof/>
          <w:sz w:val="24"/>
          <w:szCs w:val="24"/>
          <w:lang w:val="en-GB"/>
        </w:rPr>
        <w:t>Identity cards;</w:t>
      </w:r>
    </w:p>
    <w:p w14:paraId="4F7F6F8F" w14:textId="77777777" w:rsidR="004006FC" w:rsidRPr="004006FC" w:rsidRDefault="004006FC" w:rsidP="004006FC">
      <w:pPr>
        <w:widowControl/>
        <w:numPr>
          <w:ilvl w:val="0"/>
          <w:numId w:val="38"/>
        </w:numPr>
        <w:autoSpaceDE/>
        <w:autoSpaceDN/>
        <w:jc w:val="both"/>
        <w:rPr>
          <w:rFonts w:eastAsia="Calibri"/>
          <w:noProof/>
          <w:sz w:val="24"/>
          <w:szCs w:val="24"/>
          <w:lang w:val="en-GB"/>
        </w:rPr>
      </w:pPr>
      <w:r w:rsidRPr="004006FC">
        <w:rPr>
          <w:rFonts w:eastAsia="Calibri"/>
          <w:noProof/>
          <w:sz w:val="24"/>
          <w:szCs w:val="24"/>
          <w:lang w:val="en-GB"/>
        </w:rPr>
        <w:t>Identity cards for foreigners;</w:t>
      </w:r>
    </w:p>
    <w:p w14:paraId="66E7922B" w14:textId="77777777" w:rsidR="004006FC" w:rsidRPr="004006FC" w:rsidRDefault="004006FC" w:rsidP="004006FC">
      <w:pPr>
        <w:widowControl/>
        <w:numPr>
          <w:ilvl w:val="0"/>
          <w:numId w:val="38"/>
        </w:numPr>
        <w:autoSpaceDE/>
        <w:autoSpaceDN/>
        <w:jc w:val="both"/>
        <w:rPr>
          <w:rFonts w:eastAsia="Calibri"/>
          <w:noProof/>
          <w:sz w:val="24"/>
          <w:szCs w:val="24"/>
          <w:lang w:val="en-GB"/>
        </w:rPr>
      </w:pPr>
      <w:r w:rsidRPr="004006FC">
        <w:rPr>
          <w:rFonts w:eastAsia="Calibri"/>
          <w:noProof/>
          <w:sz w:val="24"/>
          <w:szCs w:val="24"/>
          <w:lang w:val="en-GB"/>
        </w:rPr>
        <w:t>Driving licenses;</w:t>
      </w:r>
    </w:p>
    <w:p w14:paraId="5CDF77ED" w14:textId="77777777" w:rsidR="004006FC" w:rsidRPr="004006FC" w:rsidRDefault="004006FC" w:rsidP="004006FC">
      <w:pPr>
        <w:widowControl/>
        <w:numPr>
          <w:ilvl w:val="0"/>
          <w:numId w:val="38"/>
        </w:numPr>
        <w:autoSpaceDE/>
        <w:autoSpaceDN/>
        <w:jc w:val="both"/>
        <w:rPr>
          <w:rFonts w:eastAsia="Calibri"/>
          <w:noProof/>
          <w:sz w:val="24"/>
          <w:szCs w:val="24"/>
          <w:lang w:val="en-GB"/>
        </w:rPr>
      </w:pPr>
      <w:r w:rsidRPr="004006FC">
        <w:rPr>
          <w:rFonts w:eastAsia="Calibri"/>
          <w:noProof/>
          <w:sz w:val="24"/>
          <w:szCs w:val="24"/>
          <w:lang w:val="en-GB"/>
        </w:rPr>
        <w:t>Travel documents;</w:t>
      </w:r>
    </w:p>
    <w:p w14:paraId="0408A60E" w14:textId="77777777" w:rsidR="004006FC" w:rsidRPr="004006FC" w:rsidRDefault="004006FC" w:rsidP="004006FC">
      <w:pPr>
        <w:widowControl/>
        <w:numPr>
          <w:ilvl w:val="0"/>
          <w:numId w:val="38"/>
        </w:numPr>
        <w:autoSpaceDE/>
        <w:autoSpaceDN/>
        <w:jc w:val="both"/>
        <w:rPr>
          <w:rFonts w:eastAsia="Calibri"/>
          <w:noProof/>
          <w:sz w:val="24"/>
          <w:szCs w:val="24"/>
          <w:lang w:val="en-GB"/>
        </w:rPr>
      </w:pPr>
      <w:r w:rsidRPr="004006FC">
        <w:rPr>
          <w:rFonts w:eastAsia="Calibri"/>
          <w:noProof/>
          <w:sz w:val="24"/>
          <w:szCs w:val="24"/>
          <w:lang w:val="en-GB"/>
        </w:rPr>
        <w:t>Documents for motor vehicle registration;</w:t>
      </w:r>
    </w:p>
    <w:p w14:paraId="5AD70A3A" w14:textId="77777777" w:rsidR="004006FC" w:rsidRPr="004006FC" w:rsidRDefault="004006FC" w:rsidP="004006FC">
      <w:pPr>
        <w:widowControl/>
        <w:numPr>
          <w:ilvl w:val="0"/>
          <w:numId w:val="38"/>
        </w:numPr>
        <w:autoSpaceDE/>
        <w:autoSpaceDN/>
        <w:jc w:val="both"/>
        <w:rPr>
          <w:rFonts w:eastAsia="Calibri"/>
          <w:noProof/>
          <w:sz w:val="24"/>
          <w:szCs w:val="24"/>
          <w:lang w:val="en-GB"/>
        </w:rPr>
      </w:pPr>
      <w:r w:rsidRPr="004006FC">
        <w:rPr>
          <w:rFonts w:eastAsia="Calibri"/>
          <w:noProof/>
          <w:sz w:val="24"/>
          <w:szCs w:val="24"/>
          <w:lang w:val="en-GB"/>
        </w:rPr>
        <w:t>Other identification documents with the consent of competent authorities and special Decision   of the Council of Ministers.</w:t>
      </w:r>
    </w:p>
    <w:p w14:paraId="06B0342E" w14:textId="77777777" w:rsidR="004006FC" w:rsidRPr="004006FC" w:rsidRDefault="004006FC" w:rsidP="004006FC">
      <w:pPr>
        <w:widowControl/>
        <w:autoSpaceDE/>
        <w:autoSpaceDN/>
        <w:jc w:val="both"/>
        <w:rPr>
          <w:rFonts w:eastAsia="Calibri"/>
          <w:noProof/>
          <w:sz w:val="24"/>
          <w:szCs w:val="24"/>
          <w:lang w:val="en-GB"/>
        </w:rPr>
      </w:pPr>
    </w:p>
    <w:p w14:paraId="30CE8BC6" w14:textId="77777777" w:rsidR="004006FC" w:rsidRPr="004006FC" w:rsidRDefault="004006FC" w:rsidP="004006FC">
      <w:pPr>
        <w:widowControl/>
        <w:autoSpaceDE/>
        <w:autoSpaceDN/>
        <w:jc w:val="both"/>
        <w:rPr>
          <w:rFonts w:eastAsia="Calibri"/>
          <w:noProof/>
          <w:sz w:val="24"/>
          <w:szCs w:val="24"/>
          <w:lang w:val="en-GB"/>
        </w:rPr>
      </w:pPr>
    </w:p>
    <w:p w14:paraId="7ED4F435" w14:textId="77777777" w:rsidR="004006FC" w:rsidRPr="004006FC" w:rsidRDefault="004006FC" w:rsidP="004006FC">
      <w:pPr>
        <w:widowControl/>
        <w:autoSpaceDE/>
        <w:autoSpaceDN/>
        <w:jc w:val="both"/>
        <w:rPr>
          <w:rFonts w:eastAsia="Calibri"/>
          <w:noProof/>
          <w:sz w:val="24"/>
          <w:szCs w:val="24"/>
          <w:lang w:val="en-GB"/>
        </w:rPr>
      </w:pPr>
    </w:p>
    <w:p w14:paraId="4AA987D2" w14:textId="77777777" w:rsidR="004006FC" w:rsidRPr="004006FC" w:rsidRDefault="004006FC" w:rsidP="004006FC">
      <w:pPr>
        <w:widowControl/>
        <w:autoSpaceDE/>
        <w:autoSpaceDN/>
        <w:jc w:val="both"/>
        <w:rPr>
          <w:rFonts w:eastAsia="Calibri"/>
          <w:noProof/>
          <w:sz w:val="24"/>
          <w:szCs w:val="24"/>
          <w:lang w:val="en-GB"/>
        </w:rPr>
      </w:pPr>
      <w:r w:rsidRPr="004006FC">
        <w:rPr>
          <w:rFonts w:eastAsia="Calibri"/>
          <w:noProof/>
          <w:sz w:val="24"/>
          <w:szCs w:val="24"/>
          <w:lang w:val="en-GB"/>
        </w:rPr>
        <w:t xml:space="preserve">IDDEEA maintains registers for: </w:t>
      </w:r>
    </w:p>
    <w:p w14:paraId="64CC52C9" w14:textId="77777777" w:rsidR="004006FC" w:rsidRPr="004006FC" w:rsidRDefault="004006FC" w:rsidP="004006FC">
      <w:pPr>
        <w:widowControl/>
        <w:numPr>
          <w:ilvl w:val="0"/>
          <w:numId w:val="39"/>
        </w:numPr>
        <w:autoSpaceDE/>
        <w:autoSpaceDN/>
        <w:jc w:val="both"/>
        <w:rPr>
          <w:rFonts w:eastAsia="Calibri"/>
          <w:noProof/>
          <w:sz w:val="24"/>
          <w:szCs w:val="24"/>
          <w:lang w:val="en-GB"/>
        </w:rPr>
      </w:pPr>
      <w:r w:rsidRPr="004006FC">
        <w:rPr>
          <w:rFonts w:eastAsia="Calibri"/>
          <w:noProof/>
          <w:sz w:val="24"/>
          <w:szCs w:val="24"/>
          <w:lang w:val="en-GB"/>
        </w:rPr>
        <w:t xml:space="preserve">Personal identification numbers; </w:t>
      </w:r>
    </w:p>
    <w:p w14:paraId="0D90DE83" w14:textId="77777777" w:rsidR="004006FC" w:rsidRPr="004006FC" w:rsidRDefault="004006FC" w:rsidP="004006FC">
      <w:pPr>
        <w:widowControl/>
        <w:numPr>
          <w:ilvl w:val="0"/>
          <w:numId w:val="39"/>
        </w:numPr>
        <w:autoSpaceDE/>
        <w:autoSpaceDN/>
        <w:jc w:val="both"/>
        <w:rPr>
          <w:rFonts w:eastAsia="Calibri"/>
          <w:noProof/>
          <w:sz w:val="24"/>
          <w:szCs w:val="24"/>
          <w:lang w:val="en-GB"/>
        </w:rPr>
      </w:pPr>
      <w:r w:rsidRPr="004006FC">
        <w:rPr>
          <w:rFonts w:eastAsia="Calibri"/>
          <w:noProof/>
          <w:sz w:val="24"/>
          <w:szCs w:val="24"/>
          <w:lang w:val="en-GB"/>
        </w:rPr>
        <w:t xml:space="preserve">Permanent and temporary residence of Bosnia and Herzegovina; </w:t>
      </w:r>
    </w:p>
    <w:p w14:paraId="09B4F3E0" w14:textId="77777777" w:rsidR="004006FC" w:rsidRPr="004006FC" w:rsidRDefault="004006FC" w:rsidP="004006FC">
      <w:pPr>
        <w:widowControl/>
        <w:numPr>
          <w:ilvl w:val="0"/>
          <w:numId w:val="39"/>
        </w:numPr>
        <w:autoSpaceDE/>
        <w:autoSpaceDN/>
        <w:jc w:val="both"/>
        <w:rPr>
          <w:rFonts w:eastAsia="Calibri"/>
          <w:noProof/>
          <w:sz w:val="24"/>
          <w:szCs w:val="24"/>
          <w:lang w:val="en-GB"/>
        </w:rPr>
      </w:pPr>
      <w:r w:rsidRPr="004006FC">
        <w:rPr>
          <w:rFonts w:eastAsia="Calibri"/>
          <w:noProof/>
          <w:sz w:val="24"/>
          <w:szCs w:val="24"/>
          <w:lang w:val="en-GB"/>
        </w:rPr>
        <w:t>Identity cards of Bosnia and Herzegovina nationals; (eID);</w:t>
      </w:r>
    </w:p>
    <w:p w14:paraId="7DFC9942" w14:textId="77777777" w:rsidR="004006FC" w:rsidRPr="004006FC" w:rsidRDefault="004006FC" w:rsidP="004006FC">
      <w:pPr>
        <w:widowControl/>
        <w:numPr>
          <w:ilvl w:val="0"/>
          <w:numId w:val="39"/>
        </w:numPr>
        <w:autoSpaceDE/>
        <w:autoSpaceDN/>
        <w:jc w:val="both"/>
        <w:rPr>
          <w:rFonts w:eastAsia="Calibri"/>
          <w:noProof/>
          <w:sz w:val="24"/>
          <w:szCs w:val="24"/>
          <w:lang w:val="en-GB"/>
        </w:rPr>
      </w:pPr>
      <w:r w:rsidRPr="004006FC">
        <w:rPr>
          <w:rFonts w:eastAsia="Calibri"/>
          <w:noProof/>
          <w:sz w:val="24"/>
          <w:szCs w:val="24"/>
          <w:lang w:val="en-GB"/>
        </w:rPr>
        <w:t>Civil, official and diplomatic passports; (Biometric passports of the third generation or  Supplemental Access Control - SAC passports in B&amp;H are being issued as of 1 October 2014.</w:t>
      </w:r>
    </w:p>
    <w:p w14:paraId="5E9084B7" w14:textId="77777777" w:rsidR="004006FC" w:rsidRPr="004006FC" w:rsidRDefault="004006FC" w:rsidP="004006FC">
      <w:pPr>
        <w:widowControl/>
        <w:numPr>
          <w:ilvl w:val="0"/>
          <w:numId w:val="37"/>
        </w:numPr>
        <w:autoSpaceDE/>
        <w:autoSpaceDN/>
        <w:jc w:val="both"/>
        <w:rPr>
          <w:rFonts w:eastAsia="Calibri"/>
          <w:noProof/>
          <w:sz w:val="24"/>
          <w:szCs w:val="24"/>
          <w:lang w:val="en-GB"/>
        </w:rPr>
      </w:pPr>
      <w:r w:rsidRPr="004006FC">
        <w:rPr>
          <w:rFonts w:eastAsia="Calibri"/>
          <w:noProof/>
          <w:sz w:val="24"/>
          <w:szCs w:val="24"/>
          <w:lang w:val="en-GB"/>
        </w:rPr>
        <w:t xml:space="preserve">Driving licenses; </w:t>
      </w:r>
    </w:p>
    <w:p w14:paraId="6940578A" w14:textId="77777777" w:rsidR="004006FC" w:rsidRPr="004006FC" w:rsidRDefault="004006FC" w:rsidP="004006FC">
      <w:pPr>
        <w:widowControl/>
        <w:numPr>
          <w:ilvl w:val="0"/>
          <w:numId w:val="37"/>
        </w:numPr>
        <w:autoSpaceDE/>
        <w:autoSpaceDN/>
        <w:jc w:val="both"/>
        <w:rPr>
          <w:rFonts w:eastAsia="Calibri"/>
          <w:noProof/>
          <w:sz w:val="24"/>
          <w:szCs w:val="24"/>
          <w:lang w:val="en-GB"/>
        </w:rPr>
      </w:pPr>
      <w:r w:rsidRPr="004006FC">
        <w:rPr>
          <w:rFonts w:eastAsia="Calibri"/>
          <w:noProof/>
          <w:sz w:val="24"/>
          <w:szCs w:val="24"/>
          <w:lang w:val="en-GB"/>
        </w:rPr>
        <w:t xml:space="preserve">Registration of motor vehicles and registration documents; </w:t>
      </w:r>
    </w:p>
    <w:p w14:paraId="646B3B06" w14:textId="77777777" w:rsidR="004006FC" w:rsidRPr="004006FC" w:rsidRDefault="004006FC" w:rsidP="004006FC">
      <w:pPr>
        <w:widowControl/>
        <w:numPr>
          <w:ilvl w:val="0"/>
          <w:numId w:val="37"/>
        </w:numPr>
        <w:autoSpaceDE/>
        <w:autoSpaceDN/>
        <w:jc w:val="both"/>
        <w:rPr>
          <w:rFonts w:eastAsia="Calibri"/>
          <w:noProof/>
          <w:sz w:val="24"/>
          <w:szCs w:val="24"/>
          <w:lang w:val="en-GB"/>
        </w:rPr>
      </w:pPr>
      <w:r w:rsidRPr="004006FC">
        <w:rPr>
          <w:rFonts w:eastAsia="Calibri"/>
          <w:noProof/>
          <w:sz w:val="24"/>
          <w:szCs w:val="24"/>
          <w:lang w:val="en-GB"/>
        </w:rPr>
        <w:t xml:space="preserve">Identity cards for foreign nationals; </w:t>
      </w:r>
    </w:p>
    <w:p w14:paraId="00C4329F" w14:textId="77777777" w:rsidR="004006FC" w:rsidRPr="004006FC" w:rsidRDefault="004006FC" w:rsidP="004006FC">
      <w:pPr>
        <w:widowControl/>
        <w:numPr>
          <w:ilvl w:val="0"/>
          <w:numId w:val="37"/>
        </w:numPr>
        <w:autoSpaceDE/>
        <w:autoSpaceDN/>
        <w:jc w:val="both"/>
        <w:rPr>
          <w:rFonts w:eastAsia="Calibri"/>
          <w:noProof/>
          <w:sz w:val="24"/>
          <w:szCs w:val="24"/>
          <w:lang w:val="en-GB"/>
        </w:rPr>
      </w:pPr>
      <w:r w:rsidRPr="004006FC">
        <w:rPr>
          <w:rFonts w:eastAsia="Calibri"/>
          <w:noProof/>
          <w:sz w:val="24"/>
          <w:szCs w:val="24"/>
          <w:lang w:val="en-GB"/>
        </w:rPr>
        <w:t xml:space="preserve">Fines and infringements registers; </w:t>
      </w:r>
    </w:p>
    <w:p w14:paraId="01D69E49" w14:textId="77777777" w:rsidR="004006FC" w:rsidRDefault="004006FC" w:rsidP="004006FC">
      <w:pPr>
        <w:widowControl/>
        <w:numPr>
          <w:ilvl w:val="0"/>
          <w:numId w:val="37"/>
        </w:numPr>
        <w:autoSpaceDE/>
        <w:autoSpaceDN/>
        <w:jc w:val="both"/>
        <w:rPr>
          <w:rFonts w:eastAsia="Calibri"/>
          <w:noProof/>
          <w:sz w:val="24"/>
          <w:szCs w:val="24"/>
          <w:lang w:val="en-GB"/>
        </w:rPr>
      </w:pPr>
      <w:r w:rsidRPr="004006FC">
        <w:rPr>
          <w:rFonts w:eastAsia="Calibri"/>
          <w:noProof/>
          <w:sz w:val="24"/>
          <w:szCs w:val="24"/>
          <w:lang w:val="en-GB"/>
        </w:rPr>
        <w:t xml:space="preserve">Other registers approved by the source authorities, and with special Decision of the Council of Ministers </w:t>
      </w:r>
    </w:p>
    <w:p w14:paraId="2183038E" w14:textId="77777777" w:rsidR="004006FC" w:rsidRPr="004006FC" w:rsidRDefault="004006FC" w:rsidP="00FF12C4">
      <w:pPr>
        <w:widowControl/>
        <w:autoSpaceDE/>
        <w:autoSpaceDN/>
        <w:ind w:left="720"/>
        <w:jc w:val="both"/>
        <w:rPr>
          <w:rFonts w:eastAsia="Calibri"/>
          <w:noProof/>
          <w:sz w:val="24"/>
          <w:szCs w:val="24"/>
          <w:lang w:val="en-GB"/>
        </w:rPr>
      </w:pPr>
    </w:p>
    <w:p w14:paraId="3A2C23EE" w14:textId="77777777" w:rsidR="004006FC" w:rsidRPr="004006FC" w:rsidRDefault="004006FC" w:rsidP="004006FC">
      <w:pPr>
        <w:widowControl/>
        <w:autoSpaceDE/>
        <w:autoSpaceDN/>
        <w:jc w:val="both"/>
        <w:rPr>
          <w:rFonts w:eastAsia="Calibri"/>
          <w:noProof/>
          <w:sz w:val="24"/>
          <w:szCs w:val="24"/>
          <w:lang w:val="en-GB"/>
        </w:rPr>
      </w:pPr>
      <w:r w:rsidRPr="004006FC">
        <w:rPr>
          <w:rFonts w:eastAsia="Calibri"/>
          <w:noProof/>
          <w:sz w:val="24"/>
          <w:szCs w:val="24"/>
          <w:lang w:val="en-GB"/>
        </w:rPr>
        <w:t>The IDDEEA has branch offices and sub-offices in the entire BiH territory. The organisational structure of the IDDEEA (Head Quarters and Regional Centres) is presented down below as follows:</w:t>
      </w:r>
    </w:p>
    <w:p w14:paraId="4A6B3BA3" w14:textId="77777777" w:rsidR="004006FC" w:rsidRPr="004006FC" w:rsidRDefault="004006FC" w:rsidP="004006FC">
      <w:pPr>
        <w:widowControl/>
        <w:autoSpaceDE/>
        <w:autoSpaceDN/>
        <w:jc w:val="both"/>
        <w:rPr>
          <w:rFonts w:eastAsia="Calibri"/>
          <w:noProof/>
          <w:sz w:val="24"/>
          <w:szCs w:val="24"/>
          <w:lang w:val="en-GB"/>
        </w:rPr>
      </w:pPr>
    </w:p>
    <w:p w14:paraId="7CEA734E" w14:textId="77777777" w:rsidR="00381872" w:rsidRDefault="00381872" w:rsidP="004006FC">
      <w:pPr>
        <w:widowControl/>
        <w:autoSpaceDE/>
        <w:autoSpaceDN/>
        <w:jc w:val="both"/>
        <w:rPr>
          <w:rFonts w:eastAsia="Calibri"/>
          <w:noProof/>
          <w:sz w:val="24"/>
          <w:szCs w:val="24"/>
          <w:lang w:val="en-GB"/>
        </w:rPr>
      </w:pPr>
    </w:p>
    <w:p w14:paraId="49566003" w14:textId="77777777" w:rsidR="00381872" w:rsidRDefault="00381872" w:rsidP="004006FC">
      <w:pPr>
        <w:widowControl/>
        <w:autoSpaceDE/>
        <w:autoSpaceDN/>
        <w:jc w:val="both"/>
        <w:rPr>
          <w:rFonts w:eastAsia="Calibri"/>
          <w:noProof/>
          <w:sz w:val="24"/>
          <w:szCs w:val="24"/>
          <w:lang w:val="en-GB"/>
        </w:rPr>
      </w:pPr>
    </w:p>
    <w:p w14:paraId="11AE237E" w14:textId="77777777" w:rsidR="00381872" w:rsidRDefault="00381872" w:rsidP="004006FC">
      <w:pPr>
        <w:widowControl/>
        <w:autoSpaceDE/>
        <w:autoSpaceDN/>
        <w:jc w:val="both"/>
        <w:rPr>
          <w:rFonts w:eastAsia="Calibri"/>
          <w:noProof/>
          <w:sz w:val="24"/>
          <w:szCs w:val="24"/>
          <w:lang w:val="en-GB"/>
        </w:rPr>
      </w:pPr>
    </w:p>
    <w:p w14:paraId="6094486D" w14:textId="77777777" w:rsidR="00381872" w:rsidRDefault="00381872" w:rsidP="004006FC">
      <w:pPr>
        <w:widowControl/>
        <w:autoSpaceDE/>
        <w:autoSpaceDN/>
        <w:jc w:val="both"/>
        <w:rPr>
          <w:rFonts w:eastAsia="Calibri"/>
          <w:noProof/>
          <w:sz w:val="24"/>
          <w:szCs w:val="24"/>
          <w:lang w:val="en-GB"/>
        </w:rPr>
      </w:pPr>
    </w:p>
    <w:p w14:paraId="33AB6B85" w14:textId="77777777" w:rsidR="00381872" w:rsidRDefault="00381872" w:rsidP="004006FC">
      <w:pPr>
        <w:widowControl/>
        <w:autoSpaceDE/>
        <w:autoSpaceDN/>
        <w:jc w:val="both"/>
        <w:rPr>
          <w:rFonts w:eastAsia="Calibri"/>
          <w:noProof/>
          <w:sz w:val="24"/>
          <w:szCs w:val="24"/>
          <w:lang w:val="en-GB"/>
        </w:rPr>
      </w:pPr>
    </w:p>
    <w:p w14:paraId="524892B3" w14:textId="77777777" w:rsidR="00381872" w:rsidRDefault="00381872" w:rsidP="004006FC">
      <w:pPr>
        <w:widowControl/>
        <w:autoSpaceDE/>
        <w:autoSpaceDN/>
        <w:jc w:val="both"/>
        <w:rPr>
          <w:rFonts w:eastAsia="Calibri"/>
          <w:noProof/>
          <w:sz w:val="24"/>
          <w:szCs w:val="24"/>
          <w:lang w:val="en-GB"/>
        </w:rPr>
      </w:pPr>
    </w:p>
    <w:p w14:paraId="4530BE82" w14:textId="77777777" w:rsidR="00381872" w:rsidRDefault="00381872" w:rsidP="004006FC">
      <w:pPr>
        <w:widowControl/>
        <w:autoSpaceDE/>
        <w:autoSpaceDN/>
        <w:jc w:val="both"/>
        <w:rPr>
          <w:rFonts w:eastAsia="Calibri"/>
          <w:noProof/>
          <w:sz w:val="24"/>
          <w:szCs w:val="24"/>
          <w:lang w:val="en-GB"/>
        </w:rPr>
      </w:pPr>
    </w:p>
    <w:p w14:paraId="7A096720" w14:textId="77777777" w:rsidR="00381872" w:rsidRDefault="00381872" w:rsidP="004006FC">
      <w:pPr>
        <w:widowControl/>
        <w:autoSpaceDE/>
        <w:autoSpaceDN/>
        <w:jc w:val="both"/>
        <w:rPr>
          <w:rFonts w:eastAsia="Calibri"/>
          <w:noProof/>
          <w:sz w:val="24"/>
          <w:szCs w:val="24"/>
          <w:lang w:val="en-GB"/>
        </w:rPr>
      </w:pPr>
    </w:p>
    <w:p w14:paraId="55C63806" w14:textId="77777777" w:rsidR="00381872" w:rsidRDefault="00381872" w:rsidP="004006FC">
      <w:pPr>
        <w:widowControl/>
        <w:autoSpaceDE/>
        <w:autoSpaceDN/>
        <w:jc w:val="both"/>
        <w:rPr>
          <w:rFonts w:eastAsia="Calibri"/>
          <w:noProof/>
          <w:sz w:val="24"/>
          <w:szCs w:val="24"/>
          <w:lang w:val="en-GB"/>
        </w:rPr>
      </w:pPr>
    </w:p>
    <w:p w14:paraId="306032B2" w14:textId="77777777" w:rsidR="00381872" w:rsidRDefault="00381872" w:rsidP="004006FC">
      <w:pPr>
        <w:widowControl/>
        <w:autoSpaceDE/>
        <w:autoSpaceDN/>
        <w:jc w:val="both"/>
        <w:rPr>
          <w:rFonts w:eastAsia="Calibri"/>
          <w:noProof/>
          <w:sz w:val="24"/>
          <w:szCs w:val="24"/>
          <w:lang w:val="en-GB"/>
        </w:rPr>
      </w:pPr>
    </w:p>
    <w:p w14:paraId="75859B72" w14:textId="77777777" w:rsidR="00381872" w:rsidRDefault="00381872" w:rsidP="004006FC">
      <w:pPr>
        <w:widowControl/>
        <w:autoSpaceDE/>
        <w:autoSpaceDN/>
        <w:jc w:val="both"/>
        <w:rPr>
          <w:rFonts w:eastAsia="Calibri"/>
          <w:noProof/>
          <w:sz w:val="24"/>
          <w:szCs w:val="24"/>
          <w:lang w:val="en-GB"/>
        </w:rPr>
      </w:pPr>
    </w:p>
    <w:p w14:paraId="21A95AE1" w14:textId="77777777" w:rsidR="00381872" w:rsidRDefault="00381872" w:rsidP="004006FC">
      <w:pPr>
        <w:widowControl/>
        <w:autoSpaceDE/>
        <w:autoSpaceDN/>
        <w:jc w:val="both"/>
        <w:rPr>
          <w:rFonts w:eastAsia="Calibri"/>
          <w:noProof/>
          <w:sz w:val="24"/>
          <w:szCs w:val="24"/>
          <w:lang w:val="en-GB"/>
        </w:rPr>
      </w:pPr>
    </w:p>
    <w:p w14:paraId="791023F4" w14:textId="77777777" w:rsidR="00381872" w:rsidRDefault="00381872" w:rsidP="004006FC">
      <w:pPr>
        <w:widowControl/>
        <w:autoSpaceDE/>
        <w:autoSpaceDN/>
        <w:jc w:val="both"/>
        <w:rPr>
          <w:rFonts w:eastAsia="Calibri"/>
          <w:noProof/>
          <w:sz w:val="24"/>
          <w:szCs w:val="24"/>
          <w:lang w:val="en-GB"/>
        </w:rPr>
      </w:pPr>
    </w:p>
    <w:p w14:paraId="7B404D02" w14:textId="77777777" w:rsidR="00381872" w:rsidRDefault="00381872" w:rsidP="004006FC">
      <w:pPr>
        <w:widowControl/>
        <w:autoSpaceDE/>
        <w:autoSpaceDN/>
        <w:jc w:val="both"/>
        <w:rPr>
          <w:rFonts w:eastAsia="Calibri"/>
          <w:noProof/>
          <w:sz w:val="24"/>
          <w:szCs w:val="24"/>
          <w:lang w:val="en-GB"/>
        </w:rPr>
      </w:pPr>
    </w:p>
    <w:p w14:paraId="6CD75237" w14:textId="77777777" w:rsidR="00381872" w:rsidRDefault="00381872" w:rsidP="004006FC">
      <w:pPr>
        <w:widowControl/>
        <w:autoSpaceDE/>
        <w:autoSpaceDN/>
        <w:jc w:val="both"/>
        <w:rPr>
          <w:rFonts w:eastAsia="Calibri"/>
          <w:noProof/>
          <w:sz w:val="24"/>
          <w:szCs w:val="24"/>
          <w:lang w:val="en-GB"/>
        </w:rPr>
      </w:pPr>
    </w:p>
    <w:p w14:paraId="1B79F800" w14:textId="77777777" w:rsidR="00381872" w:rsidRDefault="00381872" w:rsidP="004006FC">
      <w:pPr>
        <w:widowControl/>
        <w:autoSpaceDE/>
        <w:autoSpaceDN/>
        <w:jc w:val="both"/>
        <w:rPr>
          <w:rFonts w:eastAsia="Calibri"/>
          <w:noProof/>
          <w:sz w:val="24"/>
          <w:szCs w:val="24"/>
          <w:lang w:val="en-GB"/>
        </w:rPr>
      </w:pPr>
    </w:p>
    <w:p w14:paraId="312BE0C2" w14:textId="77777777" w:rsidR="00381872" w:rsidRDefault="00381872" w:rsidP="004006FC">
      <w:pPr>
        <w:widowControl/>
        <w:autoSpaceDE/>
        <w:autoSpaceDN/>
        <w:jc w:val="both"/>
        <w:rPr>
          <w:rFonts w:eastAsia="Calibri"/>
          <w:noProof/>
          <w:sz w:val="24"/>
          <w:szCs w:val="24"/>
          <w:lang w:val="en-GB"/>
        </w:rPr>
      </w:pPr>
    </w:p>
    <w:p w14:paraId="0EDBBA07" w14:textId="77777777" w:rsidR="004006FC" w:rsidRPr="004006FC" w:rsidRDefault="004006FC" w:rsidP="004006FC">
      <w:pPr>
        <w:widowControl/>
        <w:autoSpaceDE/>
        <w:autoSpaceDN/>
        <w:jc w:val="both"/>
        <w:rPr>
          <w:rFonts w:eastAsia="Calibri"/>
          <w:noProof/>
          <w:sz w:val="24"/>
          <w:szCs w:val="24"/>
          <w:lang w:val="en-GB"/>
        </w:rPr>
      </w:pPr>
      <w:r w:rsidRPr="004006FC">
        <w:rPr>
          <w:rFonts w:eastAsia="Calibri"/>
          <w:noProof/>
          <w:sz w:val="24"/>
          <w:szCs w:val="24"/>
          <w:lang w:val="en-GB"/>
        </w:rPr>
        <w:t>Organigram of IDDEEA;</w:t>
      </w:r>
    </w:p>
    <w:p w14:paraId="1E7C61E8" w14:textId="77777777" w:rsidR="004006FC" w:rsidRPr="004006FC" w:rsidRDefault="004006FC" w:rsidP="004006FC">
      <w:pPr>
        <w:widowControl/>
        <w:autoSpaceDE/>
        <w:autoSpaceDN/>
        <w:jc w:val="both"/>
        <w:rPr>
          <w:rFonts w:eastAsia="Calibri"/>
          <w:noProof/>
          <w:sz w:val="24"/>
          <w:szCs w:val="24"/>
          <w:lang w:val="en-GB"/>
        </w:rPr>
      </w:pPr>
    </w:p>
    <w:p w14:paraId="24C4C013" w14:textId="77777777" w:rsidR="004006FC" w:rsidRPr="004006FC" w:rsidRDefault="004006FC" w:rsidP="004006FC">
      <w:pPr>
        <w:widowControl/>
        <w:autoSpaceDE/>
        <w:autoSpaceDN/>
        <w:jc w:val="both"/>
        <w:rPr>
          <w:rFonts w:eastAsia="Calibri"/>
          <w:noProof/>
          <w:sz w:val="24"/>
          <w:szCs w:val="24"/>
          <w:lang w:val="en-GB"/>
        </w:rPr>
      </w:pPr>
    </w:p>
    <w:p w14:paraId="2B09549F" w14:textId="77777777" w:rsidR="004006FC" w:rsidRPr="004006FC" w:rsidRDefault="004006FC" w:rsidP="004006FC">
      <w:pPr>
        <w:widowControl/>
        <w:autoSpaceDE/>
        <w:autoSpaceDN/>
        <w:jc w:val="both"/>
        <w:rPr>
          <w:rFonts w:eastAsia="Calibri"/>
          <w:noProof/>
          <w:sz w:val="24"/>
          <w:szCs w:val="24"/>
          <w:lang w:val="en-GB"/>
        </w:rPr>
      </w:pPr>
    </w:p>
    <w:p w14:paraId="200028B0" w14:textId="77777777" w:rsidR="004006FC" w:rsidRPr="004006FC" w:rsidRDefault="004006FC" w:rsidP="004006FC">
      <w:pPr>
        <w:widowControl/>
        <w:autoSpaceDE/>
        <w:autoSpaceDN/>
        <w:jc w:val="both"/>
        <w:rPr>
          <w:rFonts w:eastAsia="Calibri"/>
          <w:noProof/>
          <w:sz w:val="24"/>
          <w:szCs w:val="24"/>
          <w:lang w:val="en-GB"/>
        </w:rPr>
      </w:pPr>
      <w:r w:rsidRPr="004006FC">
        <w:rPr>
          <w:rFonts w:eastAsia="Calibri"/>
          <w:noProof/>
          <w:sz w:val="24"/>
          <w:szCs w:val="24"/>
          <w:lang w:val="en-GB" w:eastAsia="en-GB"/>
        </w:rPr>
        <w:drawing>
          <wp:inline distT="0" distB="0" distL="0" distR="0" wp14:anchorId="693E1CC2" wp14:editId="0EE21D6A">
            <wp:extent cx="5932170" cy="25482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2170" cy="2548255"/>
                    </a:xfrm>
                    <a:prstGeom prst="rect">
                      <a:avLst/>
                    </a:prstGeom>
                    <a:noFill/>
                  </pic:spPr>
                </pic:pic>
              </a:graphicData>
            </a:graphic>
          </wp:inline>
        </w:drawing>
      </w:r>
    </w:p>
    <w:p w14:paraId="4125A202" w14:textId="77777777" w:rsidR="004006FC" w:rsidRPr="004006FC" w:rsidRDefault="004006FC" w:rsidP="004006FC">
      <w:pPr>
        <w:ind w:left="112" w:right="111"/>
        <w:jc w:val="both"/>
        <w:rPr>
          <w:sz w:val="24"/>
          <w:szCs w:val="24"/>
        </w:rPr>
      </w:pPr>
    </w:p>
    <w:p w14:paraId="5BC4F7CC" w14:textId="77777777" w:rsidR="004006FC" w:rsidRPr="004006FC" w:rsidRDefault="004006FC" w:rsidP="004006FC">
      <w:pPr>
        <w:numPr>
          <w:ilvl w:val="1"/>
          <w:numId w:val="14"/>
        </w:numPr>
        <w:tabs>
          <w:tab w:val="left" w:pos="653"/>
          <w:tab w:val="left" w:pos="654"/>
        </w:tabs>
        <w:spacing w:before="1"/>
        <w:outlineLvl w:val="0"/>
        <w:rPr>
          <w:b/>
          <w:bCs/>
          <w:sz w:val="24"/>
          <w:szCs w:val="24"/>
        </w:rPr>
      </w:pPr>
      <w:r w:rsidRPr="004006FC">
        <w:rPr>
          <w:b/>
          <w:bCs/>
          <w:sz w:val="24"/>
          <w:szCs w:val="24"/>
        </w:rPr>
        <w:t>Counterparts</w:t>
      </w:r>
      <w:r w:rsidRPr="004006FC">
        <w:rPr>
          <w:b/>
          <w:bCs/>
          <w:spacing w:val="-6"/>
          <w:sz w:val="24"/>
          <w:szCs w:val="24"/>
        </w:rPr>
        <w:t xml:space="preserve"> </w:t>
      </w:r>
      <w:r w:rsidRPr="004006FC">
        <w:rPr>
          <w:b/>
          <w:bCs/>
          <w:sz w:val="24"/>
          <w:szCs w:val="24"/>
        </w:rPr>
        <w:t>in</w:t>
      </w:r>
      <w:r w:rsidRPr="004006FC">
        <w:rPr>
          <w:b/>
          <w:bCs/>
          <w:spacing w:val="-5"/>
          <w:sz w:val="24"/>
          <w:szCs w:val="24"/>
        </w:rPr>
        <w:t xml:space="preserve"> </w:t>
      </w:r>
      <w:r w:rsidRPr="004006FC">
        <w:rPr>
          <w:b/>
          <w:bCs/>
          <w:sz w:val="24"/>
          <w:szCs w:val="24"/>
        </w:rPr>
        <w:t>the</w:t>
      </w:r>
      <w:r w:rsidRPr="004006FC">
        <w:rPr>
          <w:b/>
          <w:bCs/>
          <w:spacing w:val="-5"/>
          <w:sz w:val="24"/>
          <w:szCs w:val="24"/>
        </w:rPr>
        <w:t xml:space="preserve"> </w:t>
      </w:r>
      <w:r w:rsidRPr="004006FC">
        <w:rPr>
          <w:b/>
          <w:bCs/>
          <w:sz w:val="24"/>
          <w:szCs w:val="24"/>
        </w:rPr>
        <w:t>Beneficiary</w:t>
      </w:r>
      <w:r w:rsidRPr="004006FC">
        <w:rPr>
          <w:b/>
          <w:bCs/>
          <w:spacing w:val="-6"/>
          <w:sz w:val="24"/>
          <w:szCs w:val="24"/>
        </w:rPr>
        <w:t xml:space="preserve"> </w:t>
      </w:r>
      <w:r w:rsidRPr="004006FC">
        <w:rPr>
          <w:b/>
          <w:bCs/>
          <w:spacing w:val="-2"/>
          <w:sz w:val="24"/>
          <w:szCs w:val="24"/>
        </w:rPr>
        <w:t>administration</w:t>
      </w:r>
    </w:p>
    <w:p w14:paraId="2E633B7B" w14:textId="77777777" w:rsidR="004006FC" w:rsidRPr="004006FC" w:rsidRDefault="004006FC" w:rsidP="004006FC">
      <w:pPr>
        <w:spacing w:before="11"/>
        <w:rPr>
          <w:b/>
          <w:sz w:val="23"/>
          <w:szCs w:val="24"/>
        </w:rPr>
      </w:pPr>
    </w:p>
    <w:p w14:paraId="2FEDA684" w14:textId="77777777" w:rsidR="004006FC" w:rsidRPr="004006FC" w:rsidRDefault="004006FC" w:rsidP="004006FC">
      <w:pPr>
        <w:ind w:left="112" w:right="111"/>
        <w:jc w:val="both"/>
        <w:rPr>
          <w:sz w:val="24"/>
          <w:szCs w:val="24"/>
        </w:rPr>
      </w:pPr>
      <w:r w:rsidRPr="004006FC">
        <w:rPr>
          <w:sz w:val="24"/>
          <w:szCs w:val="24"/>
        </w:rPr>
        <w:t>IDDEEA has designated a PL (Project Leader) with responsibility for the overall coordination of the project activities and a counterpart to the RTA (Resident Twinning Adviser) who is Head of Department of Human resources at IDDEEA. He will be assisted by the other Head of the Technical Department to allow swift implementation and monitoring of the twinning project. The designated team has knowledge of the Institution and sufficient expertise to cover all areas included in the project description.</w:t>
      </w:r>
    </w:p>
    <w:p w14:paraId="4B19DEB5" w14:textId="77777777" w:rsidR="004006FC" w:rsidRPr="004006FC" w:rsidRDefault="004006FC" w:rsidP="004006FC">
      <w:pPr>
        <w:ind w:left="112" w:right="111"/>
        <w:jc w:val="both"/>
        <w:rPr>
          <w:sz w:val="24"/>
          <w:szCs w:val="24"/>
        </w:rPr>
      </w:pPr>
    </w:p>
    <w:p w14:paraId="3A81ADE8" w14:textId="77777777" w:rsidR="004006FC" w:rsidRPr="004006FC" w:rsidRDefault="004006FC" w:rsidP="004006FC">
      <w:pPr>
        <w:spacing w:before="4"/>
        <w:rPr>
          <w:sz w:val="21"/>
          <w:szCs w:val="24"/>
        </w:rPr>
      </w:pPr>
    </w:p>
    <w:p w14:paraId="1BF96331" w14:textId="77777777" w:rsidR="004006FC" w:rsidRPr="004006FC" w:rsidRDefault="004006FC" w:rsidP="004006FC">
      <w:pPr>
        <w:numPr>
          <w:ilvl w:val="2"/>
          <w:numId w:val="14"/>
        </w:numPr>
        <w:tabs>
          <w:tab w:val="left" w:pos="833"/>
          <w:tab w:val="left" w:pos="834"/>
        </w:tabs>
        <w:ind w:left="833" w:hanging="722"/>
        <w:outlineLvl w:val="0"/>
        <w:rPr>
          <w:rFonts w:ascii="Times Roman" w:hAnsi="Times Roman"/>
          <w:b/>
          <w:bCs/>
          <w:sz w:val="24"/>
          <w:szCs w:val="24"/>
        </w:rPr>
      </w:pPr>
      <w:r w:rsidRPr="004006FC">
        <w:rPr>
          <w:rFonts w:ascii="Times Roman" w:hAnsi="Times Roman"/>
          <w:b/>
          <w:bCs/>
          <w:sz w:val="24"/>
          <w:szCs w:val="24"/>
        </w:rPr>
        <w:t>Contact</w:t>
      </w:r>
      <w:r w:rsidRPr="004006FC">
        <w:rPr>
          <w:rFonts w:ascii="Times Roman" w:hAnsi="Times Roman"/>
          <w:b/>
          <w:bCs/>
          <w:spacing w:val="-11"/>
          <w:sz w:val="24"/>
          <w:szCs w:val="24"/>
        </w:rPr>
        <w:t xml:space="preserve"> </w:t>
      </w:r>
      <w:r w:rsidRPr="004006FC">
        <w:rPr>
          <w:rFonts w:ascii="Times Roman" w:hAnsi="Times Roman"/>
          <w:b/>
          <w:bCs/>
          <w:spacing w:val="-2"/>
          <w:sz w:val="24"/>
          <w:szCs w:val="24"/>
        </w:rPr>
        <w:t>person</w:t>
      </w:r>
    </w:p>
    <w:p w14:paraId="495F1456" w14:textId="77777777" w:rsidR="004006FC" w:rsidRPr="004006FC" w:rsidRDefault="004006FC" w:rsidP="004006FC">
      <w:pPr>
        <w:tabs>
          <w:tab w:val="left" w:pos="833"/>
          <w:tab w:val="left" w:pos="834"/>
        </w:tabs>
        <w:ind w:left="420"/>
        <w:outlineLvl w:val="0"/>
        <w:rPr>
          <w:rFonts w:ascii="Times Roman" w:hAnsi="Times Roman"/>
          <w:b/>
          <w:bCs/>
          <w:spacing w:val="-2"/>
          <w:sz w:val="24"/>
          <w:szCs w:val="24"/>
        </w:rPr>
      </w:pPr>
    </w:p>
    <w:p w14:paraId="5F9BF04C" w14:textId="77777777" w:rsidR="004006FC" w:rsidRPr="004006FC" w:rsidRDefault="004006FC" w:rsidP="004006FC">
      <w:pPr>
        <w:widowControl/>
        <w:adjustRightInd w:val="0"/>
        <w:spacing w:before="120"/>
        <w:ind w:left="539"/>
        <w:jc w:val="both"/>
        <w:rPr>
          <w:rFonts w:ascii="Times Roman" w:hAnsi="Times Roman"/>
          <w:bCs/>
          <w:color w:val="000000" w:themeColor="text1"/>
          <w:sz w:val="24"/>
          <w:szCs w:val="24"/>
          <w:lang w:val="en-GB" w:eastAsia="en-GB"/>
        </w:rPr>
      </w:pPr>
      <w:r w:rsidRPr="004006FC">
        <w:rPr>
          <w:rFonts w:ascii="Times Roman" w:hAnsi="Times Roman"/>
          <w:bCs/>
          <w:color w:val="000000" w:themeColor="text1"/>
          <w:sz w:val="24"/>
          <w:szCs w:val="24"/>
          <w:lang w:val="en-GB" w:eastAsia="en-GB"/>
        </w:rPr>
        <w:t xml:space="preserve">Mr. Nermin Becirbasic, </w:t>
      </w:r>
      <w:r w:rsidRPr="004006FC">
        <w:rPr>
          <w:rFonts w:ascii="Times Roman" w:hAnsi="Times Roman"/>
          <w:color w:val="000000" w:themeColor="text1"/>
          <w:sz w:val="24"/>
          <w:szCs w:val="24"/>
          <w:shd w:val="clear" w:color="auto" w:fill="FFFFFF"/>
        </w:rPr>
        <w:t>Head of the Department for Managment of Human Resources and Legal Affairs</w:t>
      </w:r>
    </w:p>
    <w:p w14:paraId="7C5E7144" w14:textId="77777777" w:rsidR="004006FC" w:rsidRPr="004006FC" w:rsidRDefault="004006FC" w:rsidP="004006FC">
      <w:pPr>
        <w:widowControl/>
        <w:adjustRightInd w:val="0"/>
        <w:spacing w:before="120"/>
        <w:ind w:left="539"/>
        <w:jc w:val="both"/>
        <w:rPr>
          <w:rFonts w:ascii="Times Roman" w:hAnsi="Times Roman"/>
          <w:bCs/>
          <w:color w:val="000000" w:themeColor="text1"/>
          <w:sz w:val="24"/>
          <w:szCs w:val="24"/>
          <w:lang w:val="en-GB" w:eastAsia="en-GB"/>
        </w:rPr>
      </w:pPr>
      <w:r w:rsidRPr="004006FC">
        <w:rPr>
          <w:rFonts w:ascii="Times Roman" w:eastAsia="Calibri" w:hAnsi="Times Roman"/>
          <w:iCs/>
          <w:noProof/>
          <w:color w:val="000000" w:themeColor="text1"/>
          <w:sz w:val="24"/>
          <w:szCs w:val="24"/>
          <w:lang w:val="en-GB" w:eastAsia="en-GB"/>
        </w:rPr>
        <w:t xml:space="preserve">Agency for Identification Documents, Registers and Data Exchange of Bosnia and Herzegovina (IDDEEA) </w:t>
      </w:r>
      <w:r w:rsidRPr="004006FC">
        <w:rPr>
          <w:rFonts w:ascii="Times Roman" w:hAnsi="Times Roman"/>
          <w:bCs/>
          <w:color w:val="000000" w:themeColor="text1"/>
          <w:sz w:val="24"/>
          <w:szCs w:val="24"/>
          <w:lang w:val="en-GB" w:eastAsia="en-GB"/>
        </w:rPr>
        <w:t xml:space="preserve"> </w:t>
      </w:r>
    </w:p>
    <w:p w14:paraId="4E2C3FDA" w14:textId="77777777" w:rsidR="004006FC" w:rsidRPr="004006FC" w:rsidRDefault="004006FC" w:rsidP="004006FC">
      <w:pPr>
        <w:widowControl/>
        <w:adjustRightInd w:val="0"/>
        <w:spacing w:before="120"/>
        <w:ind w:left="539"/>
        <w:jc w:val="both"/>
        <w:rPr>
          <w:rFonts w:ascii="Times Roman" w:hAnsi="Times Roman"/>
          <w:bCs/>
          <w:color w:val="000000" w:themeColor="text1"/>
          <w:sz w:val="24"/>
          <w:szCs w:val="24"/>
          <w:lang w:val="en-GB" w:eastAsia="en-GB"/>
        </w:rPr>
      </w:pPr>
      <w:r w:rsidRPr="004006FC">
        <w:rPr>
          <w:rFonts w:ascii="Times Roman" w:hAnsi="Times Roman"/>
          <w:bCs/>
          <w:color w:val="000000" w:themeColor="text1"/>
          <w:sz w:val="24"/>
          <w:szCs w:val="24"/>
          <w:lang w:val="en-GB" w:eastAsia="en-GB"/>
        </w:rPr>
        <w:t xml:space="preserve">Kralja Petra I Karadjordjevica, 78 000 Banja Luka </w:t>
      </w:r>
    </w:p>
    <w:p w14:paraId="129A7BAB" w14:textId="77777777" w:rsidR="004006FC" w:rsidRPr="0005525C" w:rsidRDefault="004006FC" w:rsidP="004006FC">
      <w:pPr>
        <w:widowControl/>
        <w:adjustRightInd w:val="0"/>
        <w:spacing w:before="120"/>
        <w:ind w:left="539"/>
        <w:jc w:val="both"/>
        <w:rPr>
          <w:rFonts w:ascii="Times Roman" w:hAnsi="Times Roman"/>
          <w:bCs/>
          <w:color w:val="000000" w:themeColor="text1"/>
          <w:sz w:val="24"/>
          <w:szCs w:val="24"/>
          <w:lang w:val="fr-BE" w:eastAsia="en-GB"/>
        </w:rPr>
      </w:pPr>
      <w:r w:rsidRPr="0005525C">
        <w:rPr>
          <w:rFonts w:ascii="Times Roman" w:hAnsi="Times Roman"/>
          <w:bCs/>
          <w:color w:val="000000" w:themeColor="text1"/>
          <w:sz w:val="24"/>
          <w:szCs w:val="24"/>
          <w:lang w:val="fr-BE" w:eastAsia="en-GB"/>
        </w:rPr>
        <w:lastRenderedPageBreak/>
        <w:t>Phone:+387 51 340 150, fax: +387 51 340 180;</w:t>
      </w:r>
    </w:p>
    <w:p w14:paraId="4B87110F" w14:textId="01DF6C7B" w:rsidR="004006FC" w:rsidRDefault="004006FC" w:rsidP="004006FC">
      <w:pPr>
        <w:widowControl/>
        <w:tabs>
          <w:tab w:val="left" w:pos="540"/>
        </w:tabs>
        <w:adjustRightInd w:val="0"/>
        <w:ind w:left="540" w:hanging="540"/>
        <w:jc w:val="both"/>
        <w:rPr>
          <w:rStyle w:val="Hyperlink"/>
          <w:rFonts w:ascii="Times Roman" w:eastAsia="Calibri" w:hAnsi="Times Roman"/>
          <w:bCs/>
          <w:sz w:val="24"/>
          <w:szCs w:val="24"/>
          <w:lang w:val="pt-PT"/>
        </w:rPr>
      </w:pPr>
      <w:r w:rsidRPr="004006FC">
        <w:rPr>
          <w:rFonts w:ascii="Times Roman" w:eastAsia="Calibri" w:hAnsi="Times Roman"/>
          <w:bCs/>
          <w:sz w:val="24"/>
          <w:szCs w:val="24"/>
          <w:lang w:val="pt-PT"/>
        </w:rPr>
        <w:t xml:space="preserve">         e-mail: </w:t>
      </w:r>
      <w:hyperlink r:id="rId20" w:history="1">
        <w:r w:rsidR="00C13672" w:rsidRPr="00FB3CF0">
          <w:rPr>
            <w:rStyle w:val="Hyperlink"/>
            <w:rFonts w:ascii="Times Roman" w:eastAsia="Calibri" w:hAnsi="Times Roman"/>
            <w:bCs/>
            <w:sz w:val="24"/>
            <w:szCs w:val="24"/>
            <w:lang w:val="pt-PT"/>
          </w:rPr>
          <w:t>nermin.becirbasic@iddeea.gov.ba</w:t>
        </w:r>
      </w:hyperlink>
    </w:p>
    <w:p w14:paraId="58EB6572"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599FAABE"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5D661D2E"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317A459A"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3ACD0142"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65B6126C"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14EDA416" w14:textId="77777777" w:rsidR="000A331E" w:rsidRDefault="000A331E"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73998B1C" w14:textId="77777777" w:rsidR="00C13672" w:rsidRPr="004006FC" w:rsidRDefault="00C13672"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17A6404C" w14:textId="77777777" w:rsidR="004006FC" w:rsidRPr="00B9125E" w:rsidRDefault="004006FC" w:rsidP="004006FC">
      <w:pPr>
        <w:spacing w:before="9"/>
        <w:rPr>
          <w:rFonts w:ascii="Times Roman" w:hAnsi="Times Roman"/>
          <w:b/>
          <w:sz w:val="23"/>
          <w:szCs w:val="24"/>
          <w:lang w:val="fr-BE"/>
        </w:rPr>
      </w:pPr>
    </w:p>
    <w:p w14:paraId="5FFD60E6" w14:textId="77777777" w:rsidR="004006FC" w:rsidRPr="000A331E" w:rsidRDefault="004006FC" w:rsidP="000A331E">
      <w:pPr>
        <w:numPr>
          <w:ilvl w:val="2"/>
          <w:numId w:val="14"/>
        </w:numPr>
        <w:tabs>
          <w:tab w:val="left" w:pos="833"/>
          <w:tab w:val="left" w:pos="834"/>
        </w:tabs>
        <w:spacing w:before="125"/>
        <w:ind w:left="833" w:hanging="722"/>
        <w:outlineLvl w:val="0"/>
        <w:rPr>
          <w:rFonts w:ascii="Times Roman" w:hAnsi="Times Roman"/>
          <w:b/>
          <w:bCs/>
          <w:sz w:val="24"/>
          <w:szCs w:val="24"/>
        </w:rPr>
      </w:pPr>
      <w:r w:rsidRPr="000A331E">
        <w:rPr>
          <w:rFonts w:ascii="Times Roman" w:hAnsi="Times Roman"/>
          <w:b/>
          <w:bCs/>
          <w:sz w:val="24"/>
          <w:szCs w:val="24"/>
        </w:rPr>
        <w:t>PL</w:t>
      </w:r>
      <w:r w:rsidRPr="000A331E">
        <w:rPr>
          <w:rFonts w:ascii="Times Roman" w:hAnsi="Times Roman"/>
          <w:b/>
          <w:bCs/>
          <w:spacing w:val="-3"/>
          <w:sz w:val="24"/>
          <w:szCs w:val="24"/>
        </w:rPr>
        <w:t xml:space="preserve"> </w:t>
      </w:r>
      <w:r w:rsidRPr="000A331E">
        <w:rPr>
          <w:rFonts w:ascii="Times Roman" w:hAnsi="Times Roman"/>
          <w:b/>
          <w:bCs/>
          <w:spacing w:val="-2"/>
          <w:sz w:val="24"/>
          <w:szCs w:val="24"/>
        </w:rPr>
        <w:t>counterpart</w:t>
      </w:r>
    </w:p>
    <w:p w14:paraId="167B47BA" w14:textId="77777777" w:rsidR="004006FC" w:rsidRPr="004006FC" w:rsidRDefault="004006FC" w:rsidP="004006FC">
      <w:pPr>
        <w:tabs>
          <w:tab w:val="left" w:pos="833"/>
          <w:tab w:val="left" w:pos="834"/>
        </w:tabs>
        <w:spacing w:before="125"/>
        <w:ind w:left="111"/>
        <w:outlineLvl w:val="0"/>
        <w:rPr>
          <w:rFonts w:ascii="Times Roman" w:hAnsi="Times Roman"/>
          <w:b/>
          <w:bCs/>
          <w:spacing w:val="-2"/>
          <w:sz w:val="24"/>
          <w:szCs w:val="24"/>
        </w:rPr>
      </w:pPr>
    </w:p>
    <w:p w14:paraId="127B5AD4" w14:textId="77777777" w:rsidR="004006FC" w:rsidRPr="004006FC" w:rsidRDefault="004006FC" w:rsidP="004006FC">
      <w:pPr>
        <w:widowControl/>
        <w:adjustRightInd w:val="0"/>
        <w:spacing w:before="120"/>
        <w:ind w:left="539"/>
        <w:jc w:val="both"/>
        <w:rPr>
          <w:rFonts w:ascii="Times Roman" w:hAnsi="Times Roman"/>
          <w:bCs/>
          <w:sz w:val="24"/>
          <w:szCs w:val="24"/>
          <w:lang w:val="en-GB" w:eastAsia="en-GB"/>
        </w:rPr>
      </w:pPr>
      <w:r w:rsidRPr="004006FC">
        <w:rPr>
          <w:rFonts w:ascii="Times Roman" w:hAnsi="Times Roman"/>
          <w:bCs/>
          <w:sz w:val="24"/>
          <w:szCs w:val="24"/>
          <w:lang w:val="en-GB" w:eastAsia="en-GB"/>
        </w:rPr>
        <w:t xml:space="preserve">Mr. Pedja Katalina, </w:t>
      </w:r>
      <w:r w:rsidR="00832ADD">
        <w:rPr>
          <w:rFonts w:ascii="Times Roman" w:hAnsi="Times Roman"/>
          <w:color w:val="000000" w:themeColor="text1"/>
          <w:sz w:val="24"/>
          <w:szCs w:val="24"/>
          <w:shd w:val="clear" w:color="auto" w:fill="FFFFFF"/>
        </w:rPr>
        <w:t>Head of the Department for A</w:t>
      </w:r>
      <w:r w:rsidRPr="004006FC">
        <w:rPr>
          <w:rFonts w:ascii="Times Roman" w:hAnsi="Times Roman"/>
          <w:color w:val="000000" w:themeColor="text1"/>
          <w:sz w:val="24"/>
          <w:szCs w:val="24"/>
          <w:shd w:val="clear" w:color="auto" w:fill="FFFFFF"/>
        </w:rPr>
        <w:t>dministration of Communications</w:t>
      </w:r>
    </w:p>
    <w:p w14:paraId="21582998" w14:textId="77777777" w:rsidR="004006FC" w:rsidRPr="004006FC" w:rsidRDefault="004006FC" w:rsidP="004006FC">
      <w:pPr>
        <w:widowControl/>
        <w:adjustRightInd w:val="0"/>
        <w:spacing w:before="120"/>
        <w:ind w:left="539"/>
        <w:jc w:val="both"/>
        <w:rPr>
          <w:rFonts w:ascii="Times Roman" w:hAnsi="Times Roman"/>
          <w:bCs/>
          <w:sz w:val="24"/>
          <w:szCs w:val="24"/>
          <w:lang w:val="en-GB" w:eastAsia="en-GB"/>
        </w:rPr>
      </w:pPr>
      <w:r w:rsidRPr="004006FC">
        <w:rPr>
          <w:rFonts w:ascii="Times Roman" w:eastAsia="Calibri" w:hAnsi="Times Roman"/>
          <w:iCs/>
          <w:noProof/>
          <w:sz w:val="24"/>
          <w:szCs w:val="24"/>
          <w:lang w:val="en-GB" w:eastAsia="en-GB"/>
        </w:rPr>
        <w:t xml:space="preserve">Agency for Identification Documents, Registers and Data Exchange of Bosnia and Herzegovina (IDDEEA) </w:t>
      </w:r>
      <w:r w:rsidRPr="004006FC">
        <w:rPr>
          <w:rFonts w:ascii="Times Roman" w:hAnsi="Times Roman"/>
          <w:bCs/>
          <w:sz w:val="24"/>
          <w:szCs w:val="24"/>
          <w:lang w:val="en-GB" w:eastAsia="en-GB"/>
        </w:rPr>
        <w:t xml:space="preserve"> </w:t>
      </w:r>
    </w:p>
    <w:p w14:paraId="4E4076FF" w14:textId="77777777" w:rsidR="004006FC" w:rsidRPr="004006FC" w:rsidRDefault="004006FC" w:rsidP="004006FC">
      <w:pPr>
        <w:widowControl/>
        <w:adjustRightInd w:val="0"/>
        <w:spacing w:before="120"/>
        <w:ind w:left="539"/>
        <w:jc w:val="both"/>
        <w:rPr>
          <w:rFonts w:ascii="Times Roman" w:hAnsi="Times Roman"/>
          <w:bCs/>
          <w:sz w:val="24"/>
          <w:szCs w:val="24"/>
          <w:lang w:val="en-GB" w:eastAsia="en-GB"/>
        </w:rPr>
      </w:pPr>
      <w:r w:rsidRPr="004006FC">
        <w:rPr>
          <w:rFonts w:ascii="Times Roman" w:hAnsi="Times Roman"/>
          <w:bCs/>
          <w:sz w:val="24"/>
          <w:szCs w:val="24"/>
          <w:lang w:val="en-GB" w:eastAsia="en-GB"/>
        </w:rPr>
        <w:t xml:space="preserve">Kralja Petra I Karadjordjevica, 78 000 Banja Luka </w:t>
      </w:r>
    </w:p>
    <w:p w14:paraId="1A21F91E" w14:textId="77777777" w:rsidR="004006FC" w:rsidRPr="0005525C" w:rsidRDefault="004006FC" w:rsidP="004006FC">
      <w:pPr>
        <w:widowControl/>
        <w:adjustRightInd w:val="0"/>
        <w:spacing w:before="120"/>
        <w:ind w:left="539"/>
        <w:jc w:val="both"/>
        <w:rPr>
          <w:rFonts w:ascii="Times Roman" w:hAnsi="Times Roman"/>
          <w:bCs/>
          <w:sz w:val="24"/>
          <w:szCs w:val="24"/>
          <w:lang w:val="fr-BE" w:eastAsia="en-GB"/>
        </w:rPr>
      </w:pPr>
      <w:r w:rsidRPr="0005525C">
        <w:rPr>
          <w:rFonts w:ascii="Times Roman" w:hAnsi="Times Roman"/>
          <w:bCs/>
          <w:sz w:val="24"/>
          <w:szCs w:val="24"/>
          <w:lang w:val="fr-BE" w:eastAsia="en-GB"/>
        </w:rPr>
        <w:t>Phone:+387 51 340 150, fax: +387 51 340 180;</w:t>
      </w:r>
    </w:p>
    <w:p w14:paraId="245EBDA1" w14:textId="77777777" w:rsidR="004006FC" w:rsidRDefault="004006FC"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r w:rsidRPr="004006FC">
        <w:rPr>
          <w:rFonts w:ascii="Times Roman" w:eastAsia="Calibri" w:hAnsi="Times Roman"/>
          <w:bCs/>
          <w:sz w:val="24"/>
          <w:szCs w:val="24"/>
          <w:lang w:val="pt-PT"/>
        </w:rPr>
        <w:t xml:space="preserve">         e-mail: </w:t>
      </w:r>
      <w:hyperlink r:id="rId21" w:history="1">
        <w:r w:rsidR="00CF32FD" w:rsidRPr="00FE7D06">
          <w:rPr>
            <w:rStyle w:val="Hyperlink"/>
            <w:rFonts w:ascii="Times Roman" w:eastAsia="Calibri" w:hAnsi="Times Roman"/>
            <w:bCs/>
            <w:sz w:val="24"/>
            <w:szCs w:val="24"/>
            <w:lang w:val="pt-PT"/>
          </w:rPr>
          <w:t>pedja.katalina@iddeea.gov.ba</w:t>
        </w:r>
      </w:hyperlink>
    </w:p>
    <w:p w14:paraId="619D9923" w14:textId="77777777" w:rsidR="00CF32FD" w:rsidRPr="004006FC" w:rsidRDefault="00CF32FD"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p>
    <w:p w14:paraId="7608B0C6" w14:textId="77777777" w:rsidR="004006FC" w:rsidRPr="004006FC" w:rsidRDefault="004006FC" w:rsidP="004006FC">
      <w:pPr>
        <w:numPr>
          <w:ilvl w:val="2"/>
          <w:numId w:val="14"/>
        </w:numPr>
        <w:tabs>
          <w:tab w:val="left" w:pos="833"/>
          <w:tab w:val="left" w:pos="834"/>
        </w:tabs>
        <w:spacing w:before="70"/>
        <w:ind w:left="833" w:hanging="722"/>
        <w:outlineLvl w:val="0"/>
        <w:rPr>
          <w:rFonts w:ascii="Times Roman" w:hAnsi="Times Roman"/>
          <w:b/>
          <w:bCs/>
          <w:sz w:val="24"/>
          <w:szCs w:val="24"/>
        </w:rPr>
      </w:pPr>
      <w:r w:rsidRPr="004006FC">
        <w:rPr>
          <w:rFonts w:ascii="Times Roman" w:hAnsi="Times Roman"/>
          <w:b/>
          <w:bCs/>
          <w:sz w:val="24"/>
          <w:szCs w:val="24"/>
        </w:rPr>
        <w:t>RTA</w:t>
      </w:r>
      <w:r w:rsidRPr="004006FC">
        <w:rPr>
          <w:rFonts w:ascii="Times Roman" w:hAnsi="Times Roman"/>
          <w:b/>
          <w:bCs/>
          <w:spacing w:val="-6"/>
          <w:sz w:val="24"/>
          <w:szCs w:val="24"/>
        </w:rPr>
        <w:t xml:space="preserve"> </w:t>
      </w:r>
      <w:r w:rsidRPr="004006FC">
        <w:rPr>
          <w:rFonts w:ascii="Times Roman" w:hAnsi="Times Roman"/>
          <w:b/>
          <w:bCs/>
          <w:spacing w:val="-2"/>
          <w:sz w:val="24"/>
          <w:szCs w:val="24"/>
        </w:rPr>
        <w:t>counterpart</w:t>
      </w:r>
    </w:p>
    <w:p w14:paraId="46728CB2" w14:textId="77777777" w:rsidR="004006FC" w:rsidRPr="004006FC" w:rsidRDefault="004006FC" w:rsidP="004006FC">
      <w:pPr>
        <w:tabs>
          <w:tab w:val="left" w:pos="833"/>
          <w:tab w:val="left" w:pos="834"/>
        </w:tabs>
        <w:spacing w:before="70"/>
        <w:ind w:left="111"/>
        <w:outlineLvl w:val="0"/>
        <w:rPr>
          <w:rFonts w:ascii="Times Roman" w:hAnsi="Times Roman"/>
          <w:b/>
          <w:bCs/>
          <w:spacing w:val="-2"/>
          <w:sz w:val="24"/>
          <w:szCs w:val="24"/>
        </w:rPr>
      </w:pPr>
    </w:p>
    <w:p w14:paraId="338C70BE" w14:textId="77777777" w:rsidR="004006FC" w:rsidRPr="004006FC" w:rsidRDefault="004006FC" w:rsidP="004006FC">
      <w:pPr>
        <w:widowControl/>
        <w:adjustRightInd w:val="0"/>
        <w:spacing w:before="120"/>
        <w:ind w:left="539"/>
        <w:jc w:val="both"/>
        <w:rPr>
          <w:rFonts w:ascii="Times Roman" w:hAnsi="Times Roman"/>
          <w:bCs/>
          <w:color w:val="000000" w:themeColor="text1"/>
          <w:sz w:val="24"/>
          <w:szCs w:val="24"/>
          <w:lang w:val="en-GB" w:eastAsia="en-GB"/>
        </w:rPr>
      </w:pPr>
      <w:r w:rsidRPr="004006FC">
        <w:rPr>
          <w:rFonts w:ascii="Times Roman" w:hAnsi="Times Roman"/>
          <w:bCs/>
          <w:color w:val="000000" w:themeColor="text1"/>
          <w:sz w:val="24"/>
          <w:szCs w:val="24"/>
          <w:lang w:val="en-GB" w:eastAsia="en-GB"/>
        </w:rPr>
        <w:t xml:space="preserve">Mr. Nermin Becirbasic, </w:t>
      </w:r>
      <w:r w:rsidRPr="004006FC">
        <w:rPr>
          <w:rFonts w:ascii="Times Roman" w:hAnsi="Times Roman"/>
          <w:color w:val="000000" w:themeColor="text1"/>
          <w:sz w:val="24"/>
          <w:szCs w:val="24"/>
          <w:shd w:val="clear" w:color="auto" w:fill="FFFFFF"/>
        </w:rPr>
        <w:t>Head of the Department for Managment of Human Resources and Legal Affairs</w:t>
      </w:r>
    </w:p>
    <w:p w14:paraId="2DCDE7F7" w14:textId="77777777" w:rsidR="004006FC" w:rsidRPr="004006FC" w:rsidRDefault="004006FC" w:rsidP="004006FC">
      <w:pPr>
        <w:widowControl/>
        <w:adjustRightInd w:val="0"/>
        <w:spacing w:before="120"/>
        <w:ind w:left="539"/>
        <w:jc w:val="both"/>
        <w:rPr>
          <w:rFonts w:ascii="Times Roman" w:hAnsi="Times Roman"/>
          <w:bCs/>
          <w:color w:val="000000" w:themeColor="text1"/>
          <w:sz w:val="24"/>
          <w:szCs w:val="24"/>
          <w:lang w:val="en-GB" w:eastAsia="en-GB"/>
        </w:rPr>
      </w:pPr>
      <w:r w:rsidRPr="004006FC">
        <w:rPr>
          <w:rFonts w:ascii="Times Roman" w:eastAsia="Calibri" w:hAnsi="Times Roman"/>
          <w:iCs/>
          <w:noProof/>
          <w:color w:val="000000" w:themeColor="text1"/>
          <w:sz w:val="24"/>
          <w:szCs w:val="24"/>
          <w:lang w:val="en-GB" w:eastAsia="en-GB"/>
        </w:rPr>
        <w:t xml:space="preserve">Agency for Identification Documents, Registers and Data Exchange of Bosnia and Herzegovina (IDDEEA) </w:t>
      </w:r>
      <w:r w:rsidRPr="004006FC">
        <w:rPr>
          <w:rFonts w:ascii="Times Roman" w:hAnsi="Times Roman"/>
          <w:bCs/>
          <w:color w:val="000000" w:themeColor="text1"/>
          <w:sz w:val="24"/>
          <w:szCs w:val="24"/>
          <w:lang w:val="en-GB" w:eastAsia="en-GB"/>
        </w:rPr>
        <w:t xml:space="preserve"> </w:t>
      </w:r>
    </w:p>
    <w:p w14:paraId="4F48B862" w14:textId="77777777" w:rsidR="004006FC" w:rsidRPr="004006FC" w:rsidRDefault="004006FC" w:rsidP="004006FC">
      <w:pPr>
        <w:widowControl/>
        <w:adjustRightInd w:val="0"/>
        <w:spacing w:before="120"/>
        <w:ind w:left="539"/>
        <w:jc w:val="both"/>
        <w:rPr>
          <w:rFonts w:ascii="Times Roman" w:hAnsi="Times Roman"/>
          <w:bCs/>
          <w:color w:val="000000" w:themeColor="text1"/>
          <w:sz w:val="24"/>
          <w:szCs w:val="24"/>
          <w:lang w:val="en-GB" w:eastAsia="en-GB"/>
        </w:rPr>
      </w:pPr>
      <w:r w:rsidRPr="004006FC">
        <w:rPr>
          <w:rFonts w:ascii="Times Roman" w:hAnsi="Times Roman"/>
          <w:bCs/>
          <w:color w:val="000000" w:themeColor="text1"/>
          <w:sz w:val="24"/>
          <w:szCs w:val="24"/>
          <w:lang w:val="en-GB" w:eastAsia="en-GB"/>
        </w:rPr>
        <w:t xml:space="preserve">Kralja Petra I Karadjordjevica, 78 000 Banja Luka </w:t>
      </w:r>
    </w:p>
    <w:p w14:paraId="33D676A5" w14:textId="77777777" w:rsidR="004006FC" w:rsidRPr="0005525C" w:rsidRDefault="004006FC" w:rsidP="004006FC">
      <w:pPr>
        <w:widowControl/>
        <w:adjustRightInd w:val="0"/>
        <w:spacing w:before="120"/>
        <w:ind w:left="539"/>
        <w:jc w:val="both"/>
        <w:rPr>
          <w:rFonts w:ascii="Times Roman" w:hAnsi="Times Roman"/>
          <w:bCs/>
          <w:color w:val="000000" w:themeColor="text1"/>
          <w:sz w:val="24"/>
          <w:szCs w:val="24"/>
          <w:lang w:val="fr-BE" w:eastAsia="en-GB"/>
        </w:rPr>
      </w:pPr>
      <w:r w:rsidRPr="0005525C">
        <w:rPr>
          <w:rFonts w:ascii="Times Roman" w:hAnsi="Times Roman"/>
          <w:bCs/>
          <w:color w:val="000000" w:themeColor="text1"/>
          <w:sz w:val="24"/>
          <w:szCs w:val="24"/>
          <w:lang w:val="fr-BE" w:eastAsia="en-GB"/>
        </w:rPr>
        <w:t>Phone:+387 51 340 150, fax: +387 51 340 180;</w:t>
      </w:r>
    </w:p>
    <w:p w14:paraId="45927920" w14:textId="77777777" w:rsidR="004006FC" w:rsidRPr="004006FC" w:rsidRDefault="004006FC" w:rsidP="004006FC">
      <w:pPr>
        <w:widowControl/>
        <w:tabs>
          <w:tab w:val="left" w:pos="540"/>
        </w:tabs>
        <w:adjustRightInd w:val="0"/>
        <w:ind w:left="540" w:hanging="540"/>
        <w:jc w:val="both"/>
        <w:rPr>
          <w:rFonts w:ascii="Times Roman" w:eastAsia="Calibri" w:hAnsi="Times Roman"/>
          <w:bCs/>
          <w:color w:val="0000FF"/>
          <w:sz w:val="24"/>
          <w:szCs w:val="24"/>
          <w:u w:val="single"/>
          <w:lang w:val="pt-PT"/>
        </w:rPr>
      </w:pPr>
      <w:r w:rsidRPr="004006FC">
        <w:rPr>
          <w:rFonts w:ascii="Times Roman" w:eastAsia="Calibri" w:hAnsi="Times Roman"/>
          <w:bCs/>
          <w:sz w:val="24"/>
          <w:szCs w:val="24"/>
          <w:lang w:val="pt-PT"/>
        </w:rPr>
        <w:t xml:space="preserve">         e-mail: </w:t>
      </w:r>
      <w:r w:rsidRPr="004006FC">
        <w:rPr>
          <w:rFonts w:ascii="Times Roman" w:eastAsia="Calibri" w:hAnsi="Times Roman"/>
          <w:bCs/>
          <w:color w:val="0000FF"/>
          <w:sz w:val="24"/>
          <w:szCs w:val="24"/>
          <w:u w:val="single"/>
          <w:lang w:val="pt-PT"/>
        </w:rPr>
        <w:t>nermin.becirbasic@iddeea.gov.ba</w:t>
      </w:r>
    </w:p>
    <w:p w14:paraId="1F3D8AA8" w14:textId="77777777" w:rsidR="004006FC" w:rsidRPr="0005525C" w:rsidRDefault="004006FC" w:rsidP="004006FC">
      <w:pPr>
        <w:tabs>
          <w:tab w:val="left" w:pos="833"/>
          <w:tab w:val="left" w:pos="834"/>
        </w:tabs>
        <w:spacing w:before="70"/>
        <w:ind w:left="111"/>
        <w:outlineLvl w:val="0"/>
        <w:rPr>
          <w:rFonts w:ascii="Times Roman" w:hAnsi="Times Roman"/>
          <w:bCs/>
          <w:spacing w:val="-2"/>
          <w:sz w:val="24"/>
          <w:szCs w:val="24"/>
          <w:lang w:val="fr-BE"/>
        </w:rPr>
      </w:pPr>
    </w:p>
    <w:p w14:paraId="16FD1431" w14:textId="77777777" w:rsidR="004006FC" w:rsidRPr="0005525C" w:rsidRDefault="004006FC" w:rsidP="004006FC">
      <w:pPr>
        <w:spacing w:before="5"/>
        <w:rPr>
          <w:b/>
          <w:sz w:val="20"/>
          <w:szCs w:val="24"/>
          <w:lang w:val="fr-BE"/>
        </w:rPr>
      </w:pPr>
    </w:p>
    <w:p w14:paraId="05FC6862" w14:textId="77777777" w:rsidR="004006FC" w:rsidRPr="004006FC" w:rsidRDefault="004006FC" w:rsidP="004006FC">
      <w:pPr>
        <w:tabs>
          <w:tab w:val="left" w:pos="653"/>
          <w:tab w:val="left" w:pos="654"/>
        </w:tabs>
        <w:outlineLvl w:val="0"/>
        <w:rPr>
          <w:b/>
          <w:bCs/>
          <w:sz w:val="24"/>
          <w:szCs w:val="24"/>
        </w:rPr>
      </w:pPr>
      <w:r w:rsidRPr="004006FC">
        <w:rPr>
          <w:b/>
          <w:bCs/>
          <w:sz w:val="24"/>
          <w:szCs w:val="24"/>
        </w:rPr>
        <w:t>6. Duration</w:t>
      </w:r>
      <w:r w:rsidRPr="004006FC">
        <w:rPr>
          <w:b/>
          <w:bCs/>
          <w:spacing w:val="-4"/>
          <w:sz w:val="24"/>
          <w:szCs w:val="24"/>
        </w:rPr>
        <w:t xml:space="preserve"> </w:t>
      </w:r>
      <w:r w:rsidRPr="004006FC">
        <w:rPr>
          <w:b/>
          <w:bCs/>
          <w:sz w:val="24"/>
          <w:szCs w:val="24"/>
        </w:rPr>
        <w:t>of</w:t>
      </w:r>
      <w:r w:rsidRPr="004006FC">
        <w:rPr>
          <w:b/>
          <w:bCs/>
          <w:spacing w:val="-4"/>
          <w:sz w:val="24"/>
          <w:szCs w:val="24"/>
        </w:rPr>
        <w:t xml:space="preserve"> </w:t>
      </w:r>
      <w:r w:rsidRPr="004006FC">
        <w:rPr>
          <w:b/>
          <w:bCs/>
          <w:sz w:val="24"/>
          <w:szCs w:val="24"/>
        </w:rPr>
        <w:t>the</w:t>
      </w:r>
      <w:r w:rsidRPr="004006FC">
        <w:rPr>
          <w:b/>
          <w:bCs/>
          <w:spacing w:val="-5"/>
          <w:sz w:val="24"/>
          <w:szCs w:val="24"/>
        </w:rPr>
        <w:t xml:space="preserve"> </w:t>
      </w:r>
      <w:r w:rsidRPr="004006FC">
        <w:rPr>
          <w:b/>
          <w:bCs/>
          <w:spacing w:val="-2"/>
          <w:sz w:val="24"/>
          <w:szCs w:val="24"/>
        </w:rPr>
        <w:t>project</w:t>
      </w:r>
    </w:p>
    <w:p w14:paraId="3F3D1D24" w14:textId="77777777" w:rsidR="004006FC" w:rsidRPr="004006FC" w:rsidRDefault="004006FC" w:rsidP="004006FC">
      <w:pPr>
        <w:spacing w:before="9"/>
        <w:rPr>
          <w:b/>
          <w:sz w:val="23"/>
          <w:szCs w:val="24"/>
        </w:rPr>
      </w:pPr>
    </w:p>
    <w:p w14:paraId="2693C7FE" w14:textId="77777777" w:rsidR="004006FC" w:rsidRPr="004006FC" w:rsidRDefault="004006FC" w:rsidP="00130C7C">
      <w:pPr>
        <w:spacing w:before="1"/>
        <w:rPr>
          <w:b/>
          <w:sz w:val="24"/>
          <w:szCs w:val="24"/>
        </w:rPr>
      </w:pPr>
      <w:r w:rsidRPr="004006FC">
        <w:rPr>
          <w:sz w:val="24"/>
          <w:szCs w:val="24"/>
        </w:rPr>
        <w:t>Execution</w:t>
      </w:r>
      <w:r w:rsidRPr="004006FC">
        <w:rPr>
          <w:spacing w:val="-7"/>
          <w:sz w:val="24"/>
          <w:szCs w:val="24"/>
        </w:rPr>
        <w:t xml:space="preserve"> </w:t>
      </w:r>
      <w:r w:rsidRPr="004006FC">
        <w:rPr>
          <w:sz w:val="24"/>
          <w:szCs w:val="24"/>
        </w:rPr>
        <w:t>period</w:t>
      </w:r>
      <w:r w:rsidRPr="004006FC">
        <w:rPr>
          <w:spacing w:val="-8"/>
          <w:sz w:val="24"/>
          <w:szCs w:val="24"/>
        </w:rPr>
        <w:t xml:space="preserve"> </w:t>
      </w:r>
      <w:r w:rsidRPr="004006FC">
        <w:rPr>
          <w:sz w:val="24"/>
          <w:szCs w:val="24"/>
        </w:rPr>
        <w:t>of</w:t>
      </w:r>
      <w:r w:rsidRPr="004006FC">
        <w:rPr>
          <w:spacing w:val="-8"/>
          <w:sz w:val="24"/>
          <w:szCs w:val="24"/>
        </w:rPr>
        <w:t xml:space="preserve"> </w:t>
      </w:r>
      <w:r w:rsidRPr="004006FC">
        <w:rPr>
          <w:sz w:val="24"/>
          <w:szCs w:val="24"/>
        </w:rPr>
        <w:t>the</w:t>
      </w:r>
      <w:r w:rsidRPr="004006FC">
        <w:rPr>
          <w:spacing w:val="-8"/>
          <w:sz w:val="24"/>
          <w:szCs w:val="24"/>
        </w:rPr>
        <w:t xml:space="preserve"> </w:t>
      </w:r>
      <w:r w:rsidRPr="004006FC">
        <w:rPr>
          <w:sz w:val="24"/>
          <w:szCs w:val="24"/>
        </w:rPr>
        <w:t>project</w:t>
      </w:r>
      <w:r w:rsidRPr="004006FC">
        <w:rPr>
          <w:spacing w:val="-7"/>
          <w:sz w:val="24"/>
          <w:szCs w:val="24"/>
        </w:rPr>
        <w:t xml:space="preserve"> </w:t>
      </w:r>
      <w:r w:rsidRPr="004006FC">
        <w:rPr>
          <w:sz w:val="24"/>
          <w:szCs w:val="24"/>
        </w:rPr>
        <w:t>shall</w:t>
      </w:r>
      <w:r w:rsidRPr="004006FC">
        <w:rPr>
          <w:spacing w:val="-7"/>
          <w:sz w:val="24"/>
          <w:szCs w:val="24"/>
        </w:rPr>
        <w:t xml:space="preserve"> </w:t>
      </w:r>
      <w:r w:rsidRPr="004006FC">
        <w:rPr>
          <w:sz w:val="24"/>
          <w:szCs w:val="24"/>
        </w:rPr>
        <w:t>be</w:t>
      </w:r>
      <w:r w:rsidRPr="004006FC">
        <w:rPr>
          <w:spacing w:val="-8"/>
          <w:sz w:val="24"/>
          <w:szCs w:val="24"/>
        </w:rPr>
        <w:t xml:space="preserve"> </w:t>
      </w:r>
      <w:r w:rsidRPr="00CF32FD">
        <w:rPr>
          <w:b/>
          <w:sz w:val="24"/>
          <w:szCs w:val="24"/>
        </w:rPr>
        <w:t>24 months</w:t>
      </w:r>
      <w:r w:rsidRPr="004006FC">
        <w:rPr>
          <w:sz w:val="24"/>
          <w:szCs w:val="24"/>
        </w:rPr>
        <w:t>.</w:t>
      </w:r>
    </w:p>
    <w:p w14:paraId="0E6C33EB" w14:textId="77777777" w:rsidR="004006FC" w:rsidRPr="004006FC" w:rsidRDefault="004006FC" w:rsidP="004006FC">
      <w:pPr>
        <w:widowControl/>
        <w:adjustRightInd w:val="0"/>
        <w:ind w:left="567" w:hanging="567"/>
        <w:rPr>
          <w:b/>
          <w:bCs/>
          <w:sz w:val="24"/>
          <w:szCs w:val="24"/>
          <w:lang w:val="en-GB" w:eastAsia="en-GB"/>
        </w:rPr>
      </w:pPr>
    </w:p>
    <w:p w14:paraId="68106D46" w14:textId="77777777" w:rsidR="004006FC" w:rsidRPr="004006FC" w:rsidRDefault="004006FC" w:rsidP="004006FC">
      <w:pPr>
        <w:widowControl/>
        <w:adjustRightInd w:val="0"/>
        <w:ind w:left="567" w:hanging="567"/>
        <w:rPr>
          <w:b/>
          <w:bCs/>
          <w:sz w:val="24"/>
          <w:szCs w:val="24"/>
          <w:lang w:val="en-GB" w:eastAsia="en-GB"/>
        </w:rPr>
      </w:pPr>
      <w:r w:rsidRPr="004006FC">
        <w:rPr>
          <w:b/>
          <w:bCs/>
          <w:sz w:val="24"/>
          <w:szCs w:val="24"/>
          <w:lang w:val="en-GB" w:eastAsia="en-GB"/>
        </w:rPr>
        <w:t>7. Management and reporting</w:t>
      </w:r>
      <w:r w:rsidRPr="004006FC">
        <w:rPr>
          <w:b/>
          <w:bCs/>
          <w:sz w:val="24"/>
          <w:szCs w:val="24"/>
          <w:vertAlign w:val="superscript"/>
          <w:lang w:val="en-GB" w:eastAsia="en-GB"/>
        </w:rPr>
        <w:footnoteReference w:id="1"/>
      </w:r>
    </w:p>
    <w:p w14:paraId="593D0B64" w14:textId="77777777" w:rsidR="004006FC" w:rsidRPr="004006FC" w:rsidRDefault="004006FC" w:rsidP="004006FC">
      <w:pPr>
        <w:widowControl/>
        <w:adjustRightInd w:val="0"/>
        <w:rPr>
          <w:b/>
          <w:bCs/>
          <w:lang w:val="en-GB" w:eastAsia="en-GB"/>
        </w:rPr>
      </w:pPr>
    </w:p>
    <w:p w14:paraId="15EAE9ED" w14:textId="77777777" w:rsidR="004006FC" w:rsidRDefault="004006FC" w:rsidP="004006FC">
      <w:pPr>
        <w:widowControl/>
        <w:adjustRightInd w:val="0"/>
        <w:ind w:left="567" w:hanging="567"/>
        <w:rPr>
          <w:b/>
          <w:bCs/>
          <w:sz w:val="24"/>
          <w:szCs w:val="24"/>
          <w:lang w:val="en-GB" w:eastAsia="en-GB"/>
        </w:rPr>
      </w:pPr>
      <w:r w:rsidRPr="004006FC">
        <w:rPr>
          <w:b/>
          <w:bCs/>
          <w:sz w:val="24"/>
          <w:szCs w:val="24"/>
          <w:lang w:val="en-GB" w:eastAsia="en-GB"/>
        </w:rPr>
        <w:t xml:space="preserve">7.1 </w:t>
      </w:r>
      <w:r w:rsidRPr="004006FC">
        <w:rPr>
          <w:b/>
          <w:bCs/>
          <w:sz w:val="24"/>
          <w:szCs w:val="24"/>
          <w:lang w:val="en-GB" w:eastAsia="en-GB"/>
        </w:rPr>
        <w:tab/>
        <w:t>Language</w:t>
      </w:r>
    </w:p>
    <w:p w14:paraId="701CE078" w14:textId="77777777" w:rsidR="003E6738" w:rsidRPr="004006FC" w:rsidRDefault="003E6738" w:rsidP="004006FC">
      <w:pPr>
        <w:widowControl/>
        <w:adjustRightInd w:val="0"/>
        <w:ind w:left="567" w:hanging="567"/>
        <w:rPr>
          <w:b/>
          <w:bCs/>
          <w:sz w:val="24"/>
          <w:szCs w:val="24"/>
          <w:lang w:val="en-GB" w:eastAsia="en-GB"/>
        </w:rPr>
      </w:pPr>
    </w:p>
    <w:p w14:paraId="1EDC3E5A" w14:textId="77777777" w:rsidR="004006FC" w:rsidRPr="004006FC" w:rsidRDefault="004006FC" w:rsidP="00130C7C">
      <w:pPr>
        <w:widowControl/>
        <w:adjustRightInd w:val="0"/>
        <w:jc w:val="both"/>
        <w:rPr>
          <w:bCs/>
          <w:sz w:val="24"/>
          <w:szCs w:val="24"/>
          <w:lang w:val="en-GB" w:eastAsia="en-GB"/>
        </w:rPr>
      </w:pPr>
      <w:r w:rsidRPr="004006FC">
        <w:rPr>
          <w:bCs/>
          <w:sz w:val="24"/>
          <w:szCs w:val="24"/>
          <w:lang w:val="en-GB" w:eastAsia="en-GB"/>
        </w:rPr>
        <w:t>The official language of the project is the one used as contract language under the instrument (English). All formal communications regarding the project, including interim and final reports, shall be produced in the language of the contract.</w:t>
      </w:r>
    </w:p>
    <w:p w14:paraId="0250C5C3" w14:textId="77777777" w:rsidR="004006FC" w:rsidRPr="004006FC" w:rsidRDefault="004006FC" w:rsidP="004006FC">
      <w:pPr>
        <w:widowControl/>
        <w:adjustRightInd w:val="0"/>
        <w:ind w:left="567"/>
        <w:jc w:val="both"/>
        <w:rPr>
          <w:bCs/>
          <w:sz w:val="24"/>
          <w:szCs w:val="24"/>
          <w:lang w:val="en-GB" w:eastAsia="en-GB"/>
        </w:rPr>
      </w:pPr>
    </w:p>
    <w:p w14:paraId="6FBF6CC1" w14:textId="77777777" w:rsidR="004006FC" w:rsidRPr="004006FC" w:rsidRDefault="004006FC" w:rsidP="004006FC">
      <w:pPr>
        <w:widowControl/>
        <w:adjustRightInd w:val="0"/>
        <w:ind w:left="567" w:hanging="567"/>
        <w:rPr>
          <w:bCs/>
          <w:sz w:val="24"/>
          <w:szCs w:val="24"/>
          <w:lang w:val="en-GB" w:eastAsia="en-GB"/>
        </w:rPr>
      </w:pPr>
    </w:p>
    <w:p w14:paraId="1DBC1AAF" w14:textId="77777777" w:rsidR="004006FC" w:rsidRDefault="004006FC" w:rsidP="004006FC">
      <w:pPr>
        <w:widowControl/>
        <w:adjustRightInd w:val="0"/>
        <w:ind w:left="567" w:hanging="567"/>
        <w:rPr>
          <w:b/>
          <w:bCs/>
          <w:sz w:val="24"/>
          <w:szCs w:val="24"/>
          <w:lang w:val="en-GB" w:eastAsia="en-GB"/>
        </w:rPr>
      </w:pPr>
      <w:r w:rsidRPr="004006FC">
        <w:rPr>
          <w:b/>
          <w:bCs/>
          <w:sz w:val="24"/>
          <w:szCs w:val="24"/>
          <w:lang w:val="en-GB" w:eastAsia="en-GB"/>
        </w:rPr>
        <w:t xml:space="preserve">7.2 </w:t>
      </w:r>
      <w:r w:rsidRPr="004006FC">
        <w:rPr>
          <w:b/>
          <w:bCs/>
          <w:sz w:val="24"/>
          <w:szCs w:val="24"/>
          <w:lang w:val="en-GB" w:eastAsia="en-GB"/>
        </w:rPr>
        <w:tab/>
        <w:t>Project Steering Committee</w:t>
      </w:r>
    </w:p>
    <w:p w14:paraId="54586BA3" w14:textId="77777777" w:rsidR="003E6738" w:rsidRPr="004006FC" w:rsidRDefault="003E6738" w:rsidP="004006FC">
      <w:pPr>
        <w:widowControl/>
        <w:adjustRightInd w:val="0"/>
        <w:ind w:left="567" w:hanging="567"/>
        <w:rPr>
          <w:b/>
          <w:bCs/>
          <w:sz w:val="24"/>
          <w:szCs w:val="24"/>
          <w:lang w:val="en-GB" w:eastAsia="en-GB"/>
        </w:rPr>
      </w:pPr>
    </w:p>
    <w:p w14:paraId="5F2631AB" w14:textId="77777777" w:rsidR="004006FC" w:rsidRPr="004006FC" w:rsidRDefault="004006FC" w:rsidP="00130C7C">
      <w:pPr>
        <w:widowControl/>
        <w:adjustRightInd w:val="0"/>
        <w:jc w:val="both"/>
        <w:rPr>
          <w:bCs/>
          <w:sz w:val="24"/>
          <w:szCs w:val="24"/>
          <w:lang w:val="en-GB" w:eastAsia="en-GB"/>
        </w:rPr>
      </w:pPr>
      <w:r w:rsidRPr="004006FC">
        <w:rPr>
          <w:bCs/>
          <w:sz w:val="24"/>
          <w:szCs w:val="24"/>
          <w:lang w:val="en-GB" w:eastAsia="en-GB"/>
        </w:rPr>
        <w:lastRenderedPageBreak/>
        <w:t>A project steering committee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 discuss the updated work plan. Other details concerning the establishment and functioning of the PSC are described in the Twinning Manual.</w:t>
      </w:r>
    </w:p>
    <w:p w14:paraId="574C44B6" w14:textId="77777777" w:rsidR="004006FC" w:rsidRPr="004006FC" w:rsidRDefault="004006FC" w:rsidP="004006FC">
      <w:pPr>
        <w:widowControl/>
        <w:adjustRightInd w:val="0"/>
        <w:ind w:left="567" w:hanging="567"/>
        <w:rPr>
          <w:bCs/>
          <w:sz w:val="24"/>
          <w:szCs w:val="24"/>
          <w:lang w:val="en-GB" w:eastAsia="en-GB"/>
        </w:rPr>
      </w:pPr>
    </w:p>
    <w:p w14:paraId="23F4E0EC" w14:textId="77777777" w:rsidR="004006FC" w:rsidRDefault="004006FC" w:rsidP="004006FC">
      <w:pPr>
        <w:widowControl/>
        <w:adjustRightInd w:val="0"/>
        <w:ind w:left="567" w:hanging="567"/>
        <w:rPr>
          <w:b/>
          <w:bCs/>
          <w:sz w:val="24"/>
          <w:szCs w:val="24"/>
          <w:lang w:val="en-GB" w:eastAsia="en-GB"/>
        </w:rPr>
      </w:pPr>
      <w:r w:rsidRPr="004006FC">
        <w:rPr>
          <w:b/>
          <w:bCs/>
          <w:sz w:val="24"/>
          <w:szCs w:val="24"/>
          <w:lang w:val="en-GB" w:eastAsia="en-GB"/>
        </w:rPr>
        <w:t xml:space="preserve">7.3 </w:t>
      </w:r>
      <w:r w:rsidRPr="004006FC">
        <w:rPr>
          <w:b/>
          <w:bCs/>
          <w:sz w:val="24"/>
          <w:szCs w:val="24"/>
          <w:lang w:val="en-GB" w:eastAsia="en-GB"/>
        </w:rPr>
        <w:tab/>
        <w:t>Reporting</w:t>
      </w:r>
    </w:p>
    <w:p w14:paraId="0465794E" w14:textId="77777777" w:rsidR="003E6738" w:rsidRPr="004006FC" w:rsidRDefault="003E6738" w:rsidP="004006FC">
      <w:pPr>
        <w:widowControl/>
        <w:adjustRightInd w:val="0"/>
        <w:ind w:left="567" w:hanging="567"/>
        <w:rPr>
          <w:b/>
          <w:bCs/>
          <w:sz w:val="24"/>
          <w:szCs w:val="24"/>
          <w:lang w:val="en-GB" w:eastAsia="en-GB"/>
        </w:rPr>
      </w:pPr>
    </w:p>
    <w:p w14:paraId="43EB6852" w14:textId="7FDB4E9B" w:rsidR="004006FC" w:rsidRDefault="004006FC" w:rsidP="00130C7C">
      <w:pPr>
        <w:widowControl/>
        <w:autoSpaceDE/>
        <w:autoSpaceDN/>
        <w:jc w:val="both"/>
        <w:rPr>
          <w:bCs/>
          <w:sz w:val="24"/>
          <w:szCs w:val="24"/>
          <w:lang w:val="en-GB" w:eastAsia="en-GB"/>
        </w:rPr>
      </w:pPr>
      <w:r w:rsidRPr="004006FC">
        <w:rPr>
          <w:bCs/>
          <w:sz w:val="24"/>
          <w:szCs w:val="24"/>
          <w:lang w:val="en-GB" w:eastAsia="en-GB"/>
        </w:rPr>
        <w:t xml:space="preserve">All reports shall have a narrative section and a financial section. They shall include as a minimum the information detailed in section 5.5.of the Twinning Manual and Annex A7, Section 5. Reports need to go beyond activities and inputs. Two types of reports are foreseen in the framework of Twining: interim quarterly reports and final report. An interim quarterly report shall be presented for discussion at each meeting of the PSC. The narrative part shall primarily take stock of the progress and achievements via-à-vis the mandatory results </w:t>
      </w:r>
      <w:r w:rsidRPr="004006FC">
        <w:rPr>
          <w:color w:val="000000"/>
          <w:sz w:val="24"/>
          <w:szCs w:val="24"/>
          <w:lang w:val="en-GB" w:eastAsia="zh-CN"/>
        </w:rPr>
        <w:t>and provide precise recommendations and corrective measures to be decided by in order to ensure the further progress</w:t>
      </w:r>
      <w:r w:rsidRPr="004006FC">
        <w:rPr>
          <w:bCs/>
          <w:sz w:val="24"/>
          <w:szCs w:val="24"/>
          <w:lang w:val="en-GB" w:eastAsia="en-GB"/>
        </w:rPr>
        <w:t xml:space="preserve">. </w:t>
      </w:r>
    </w:p>
    <w:p w14:paraId="390DFA77" w14:textId="77777777" w:rsidR="00EB6199" w:rsidRDefault="00EB6199" w:rsidP="00130C7C">
      <w:pPr>
        <w:widowControl/>
        <w:autoSpaceDE/>
        <w:autoSpaceDN/>
        <w:jc w:val="both"/>
        <w:rPr>
          <w:bCs/>
          <w:sz w:val="24"/>
          <w:szCs w:val="24"/>
          <w:lang w:val="en-GB" w:eastAsia="en-GB"/>
        </w:rPr>
      </w:pPr>
    </w:p>
    <w:p w14:paraId="684E778D" w14:textId="77777777" w:rsidR="004006FC" w:rsidRDefault="004006FC" w:rsidP="004006FC">
      <w:pPr>
        <w:widowControl/>
        <w:adjustRightInd w:val="0"/>
        <w:spacing w:before="120"/>
        <w:ind w:left="540" w:hanging="540"/>
        <w:rPr>
          <w:b/>
          <w:bCs/>
          <w:sz w:val="24"/>
          <w:szCs w:val="24"/>
          <w:lang w:val="en-GB" w:eastAsia="en-GB"/>
        </w:rPr>
      </w:pPr>
      <w:r w:rsidRPr="004006FC">
        <w:rPr>
          <w:b/>
          <w:bCs/>
          <w:sz w:val="24"/>
          <w:szCs w:val="24"/>
          <w:lang w:val="en-GB" w:eastAsia="en-GB"/>
        </w:rPr>
        <w:t>8.</w:t>
      </w:r>
      <w:r w:rsidRPr="004006FC">
        <w:rPr>
          <w:b/>
          <w:bCs/>
          <w:sz w:val="24"/>
          <w:szCs w:val="24"/>
          <w:lang w:val="en-GB" w:eastAsia="en-GB"/>
        </w:rPr>
        <w:tab/>
        <w:t xml:space="preserve">Sustainability </w:t>
      </w:r>
    </w:p>
    <w:p w14:paraId="254D51A3" w14:textId="77777777" w:rsidR="00130C7C" w:rsidRPr="004006FC" w:rsidRDefault="00130C7C" w:rsidP="004006FC">
      <w:pPr>
        <w:widowControl/>
        <w:adjustRightInd w:val="0"/>
        <w:spacing w:before="120"/>
        <w:ind w:left="540" w:hanging="540"/>
        <w:rPr>
          <w:b/>
          <w:bCs/>
          <w:sz w:val="24"/>
          <w:szCs w:val="24"/>
          <w:lang w:val="en-GB" w:eastAsia="en-GB"/>
        </w:rPr>
      </w:pPr>
    </w:p>
    <w:p w14:paraId="2241A5E5" w14:textId="77777777" w:rsidR="004006FC" w:rsidRPr="004006FC" w:rsidRDefault="004006FC" w:rsidP="00130C7C">
      <w:pPr>
        <w:widowControl/>
        <w:autoSpaceDE/>
        <w:autoSpaceDN/>
        <w:spacing w:after="200" w:line="276" w:lineRule="auto"/>
        <w:jc w:val="both"/>
        <w:rPr>
          <w:rFonts w:eastAsia="Calibri" w:cs="Arial"/>
          <w:i/>
          <w:iCs/>
          <w:color w:val="000000"/>
          <w:sz w:val="24"/>
          <w:lang w:val="en-GB"/>
        </w:rPr>
      </w:pPr>
      <w:r w:rsidRPr="004006FC">
        <w:rPr>
          <w:rFonts w:eastAsia="Calibri" w:cs="Arial"/>
          <w:color w:val="000000"/>
          <w:sz w:val="24"/>
          <w:lang w:val="en-GB"/>
        </w:rPr>
        <w:t>The action will produce sustainable results since it is designed to support the already existing beneficiary institution and</w:t>
      </w:r>
      <w:r w:rsidRPr="004006FC">
        <w:rPr>
          <w:rFonts w:eastAsia="Calibri" w:cs="Arial"/>
          <w:i/>
          <w:iCs/>
          <w:color w:val="000000"/>
          <w:sz w:val="24"/>
          <w:lang w:val="en-GB"/>
        </w:rPr>
        <w:t xml:space="preserve"> </w:t>
      </w:r>
      <w:r w:rsidRPr="004006FC">
        <w:rPr>
          <w:rFonts w:eastAsia="Calibri" w:cs="Arial"/>
          <w:color w:val="000000"/>
          <w:sz w:val="24"/>
          <w:lang w:val="en-GB"/>
        </w:rPr>
        <w:t>structure that are already in place, but which require additional assistance in the complex process of the harmonisation with the Acquis and the latest international standards in the field of eServices. All outcomes related to this action are linked to already established structures and procedures at all levels of the government and will result in sustainable outcomes.</w:t>
      </w:r>
    </w:p>
    <w:p w14:paraId="4B860733" w14:textId="77777777" w:rsidR="004006FC" w:rsidRPr="004006FC" w:rsidRDefault="004006FC" w:rsidP="004006FC">
      <w:pPr>
        <w:ind w:left="112" w:right="110"/>
        <w:jc w:val="both"/>
        <w:rPr>
          <w:sz w:val="24"/>
          <w:szCs w:val="24"/>
        </w:rPr>
      </w:pPr>
    </w:p>
    <w:p w14:paraId="6FCF1487" w14:textId="77777777" w:rsidR="004006FC" w:rsidRPr="004006FC" w:rsidRDefault="004006FC" w:rsidP="004006FC">
      <w:pPr>
        <w:numPr>
          <w:ilvl w:val="0"/>
          <w:numId w:val="40"/>
        </w:numPr>
        <w:tabs>
          <w:tab w:val="left" w:pos="654"/>
        </w:tabs>
        <w:jc w:val="both"/>
        <w:outlineLvl w:val="0"/>
        <w:rPr>
          <w:b/>
          <w:bCs/>
          <w:sz w:val="24"/>
          <w:szCs w:val="24"/>
        </w:rPr>
      </w:pPr>
      <w:r w:rsidRPr="004006FC">
        <w:rPr>
          <w:b/>
          <w:bCs/>
          <w:sz w:val="24"/>
          <w:szCs w:val="24"/>
        </w:rPr>
        <w:t>Crosscutting</w:t>
      </w:r>
      <w:r w:rsidRPr="004006FC">
        <w:rPr>
          <w:b/>
          <w:bCs/>
          <w:spacing w:val="-11"/>
          <w:sz w:val="24"/>
          <w:szCs w:val="24"/>
        </w:rPr>
        <w:t xml:space="preserve"> </w:t>
      </w:r>
      <w:r w:rsidRPr="004006FC">
        <w:rPr>
          <w:b/>
          <w:bCs/>
          <w:sz w:val="24"/>
          <w:szCs w:val="24"/>
        </w:rPr>
        <w:t>issues</w:t>
      </w:r>
      <w:r w:rsidRPr="004006FC">
        <w:rPr>
          <w:b/>
          <w:bCs/>
          <w:spacing w:val="-11"/>
          <w:sz w:val="24"/>
          <w:szCs w:val="24"/>
        </w:rPr>
        <w:t xml:space="preserve"> </w:t>
      </w:r>
      <w:r w:rsidRPr="004006FC">
        <w:rPr>
          <w:b/>
          <w:bCs/>
          <w:sz w:val="24"/>
          <w:szCs w:val="24"/>
        </w:rPr>
        <w:t>(equal</w:t>
      </w:r>
      <w:r w:rsidRPr="004006FC">
        <w:rPr>
          <w:b/>
          <w:bCs/>
          <w:spacing w:val="-11"/>
          <w:sz w:val="24"/>
          <w:szCs w:val="24"/>
        </w:rPr>
        <w:t xml:space="preserve"> </w:t>
      </w:r>
      <w:r w:rsidRPr="004006FC">
        <w:rPr>
          <w:b/>
          <w:bCs/>
          <w:sz w:val="24"/>
          <w:szCs w:val="24"/>
        </w:rPr>
        <w:t>opportunity,</w:t>
      </w:r>
      <w:r w:rsidRPr="004006FC">
        <w:rPr>
          <w:b/>
          <w:bCs/>
          <w:spacing w:val="-12"/>
          <w:sz w:val="24"/>
          <w:szCs w:val="24"/>
        </w:rPr>
        <w:t xml:space="preserve"> </w:t>
      </w:r>
      <w:r w:rsidRPr="004006FC">
        <w:rPr>
          <w:b/>
          <w:bCs/>
          <w:sz w:val="24"/>
          <w:szCs w:val="24"/>
        </w:rPr>
        <w:t>environment,</w:t>
      </w:r>
      <w:r w:rsidRPr="004006FC">
        <w:rPr>
          <w:b/>
          <w:bCs/>
          <w:spacing w:val="-10"/>
          <w:sz w:val="24"/>
          <w:szCs w:val="24"/>
        </w:rPr>
        <w:t xml:space="preserve"> </w:t>
      </w:r>
      <w:r w:rsidRPr="004006FC">
        <w:rPr>
          <w:b/>
          <w:bCs/>
          <w:sz w:val="24"/>
          <w:szCs w:val="24"/>
        </w:rPr>
        <w:t>climate,</w:t>
      </w:r>
      <w:r w:rsidRPr="004006FC">
        <w:rPr>
          <w:b/>
          <w:bCs/>
          <w:spacing w:val="-10"/>
          <w:sz w:val="24"/>
          <w:szCs w:val="24"/>
        </w:rPr>
        <w:t xml:space="preserve"> </w:t>
      </w:r>
      <w:r w:rsidRPr="004006FC">
        <w:rPr>
          <w:b/>
          <w:bCs/>
          <w:spacing w:val="-2"/>
          <w:sz w:val="24"/>
          <w:szCs w:val="24"/>
        </w:rPr>
        <w:t>etc.)</w:t>
      </w:r>
    </w:p>
    <w:p w14:paraId="7653798C" w14:textId="77777777" w:rsidR="004006FC" w:rsidRPr="004006FC" w:rsidRDefault="004006FC" w:rsidP="004006FC">
      <w:pPr>
        <w:spacing w:before="9"/>
        <w:rPr>
          <w:b/>
          <w:sz w:val="23"/>
          <w:szCs w:val="24"/>
        </w:rPr>
      </w:pPr>
    </w:p>
    <w:p w14:paraId="7B6AEF75" w14:textId="77777777" w:rsidR="004006FC" w:rsidRPr="004006FC" w:rsidRDefault="004006FC" w:rsidP="004006FC">
      <w:pPr>
        <w:ind w:left="112" w:right="110"/>
        <w:jc w:val="both"/>
        <w:rPr>
          <w:sz w:val="24"/>
          <w:szCs w:val="24"/>
        </w:rPr>
      </w:pPr>
      <w:r w:rsidRPr="004006FC">
        <w:rPr>
          <w:sz w:val="24"/>
          <w:szCs w:val="24"/>
        </w:rPr>
        <w:t>The planned activities are complementary to the Principles of Public Administration, and in accordance with the Strategic Framework for Public Administration Reform 2018-2022, as well as the Public Administration Strategy and Action plan for Public Administration Strategy.</w:t>
      </w:r>
    </w:p>
    <w:p w14:paraId="50716898" w14:textId="53198107" w:rsidR="004006FC" w:rsidRPr="004006FC" w:rsidRDefault="004006FC" w:rsidP="004006FC">
      <w:pPr>
        <w:ind w:left="112" w:right="110"/>
        <w:jc w:val="both"/>
        <w:rPr>
          <w:sz w:val="24"/>
          <w:szCs w:val="24"/>
        </w:rPr>
      </w:pPr>
      <w:r w:rsidRPr="004006FC">
        <w:rPr>
          <w:sz w:val="24"/>
          <w:szCs w:val="24"/>
        </w:rPr>
        <w:t xml:space="preserve">The </w:t>
      </w:r>
      <w:r w:rsidR="00977DD7">
        <w:rPr>
          <w:sz w:val="24"/>
          <w:szCs w:val="24"/>
        </w:rPr>
        <w:t>project</w:t>
      </w:r>
      <w:r w:rsidRPr="004006FC">
        <w:rPr>
          <w:sz w:val="24"/>
          <w:szCs w:val="24"/>
        </w:rPr>
        <w:t xml:space="preserve"> is in line with national, regional and global strategies in the field of</w:t>
      </w:r>
      <w:r w:rsidR="0065030F">
        <w:rPr>
          <w:sz w:val="24"/>
          <w:szCs w:val="24"/>
        </w:rPr>
        <w:t xml:space="preserve"> public administration reform.</w:t>
      </w:r>
    </w:p>
    <w:p w14:paraId="29C66A42" w14:textId="659F3E13" w:rsidR="004006FC" w:rsidRPr="004006FC" w:rsidRDefault="0065030F" w:rsidP="004006FC">
      <w:pPr>
        <w:ind w:left="112" w:right="110"/>
        <w:jc w:val="both"/>
        <w:rPr>
          <w:sz w:val="24"/>
          <w:szCs w:val="24"/>
        </w:rPr>
      </w:pPr>
      <w:r>
        <w:rPr>
          <w:sz w:val="24"/>
          <w:szCs w:val="24"/>
        </w:rPr>
        <w:t xml:space="preserve">The </w:t>
      </w:r>
      <w:r w:rsidR="00977DD7">
        <w:rPr>
          <w:sz w:val="24"/>
          <w:szCs w:val="24"/>
        </w:rPr>
        <w:t xml:space="preserve">proposed </w:t>
      </w:r>
      <w:r>
        <w:rPr>
          <w:sz w:val="24"/>
          <w:szCs w:val="24"/>
        </w:rPr>
        <w:t>activities aim</w:t>
      </w:r>
      <w:r w:rsidR="004006FC" w:rsidRPr="004006FC">
        <w:rPr>
          <w:sz w:val="24"/>
          <w:szCs w:val="24"/>
        </w:rPr>
        <w:t xml:space="preserve"> to support implementation of PAR Strategic framework and alignment of public administration with principles related to different reform areas: public service and human resource management, service delivery and accountability.  The Action is directly linked with activities from PAR Action plan.  </w:t>
      </w:r>
    </w:p>
    <w:p w14:paraId="3BE7340D" w14:textId="1477C183" w:rsidR="004006FC" w:rsidRPr="004006FC" w:rsidRDefault="004006FC" w:rsidP="004006FC">
      <w:pPr>
        <w:ind w:left="112" w:right="110"/>
        <w:jc w:val="both"/>
        <w:rPr>
          <w:sz w:val="24"/>
          <w:szCs w:val="24"/>
        </w:rPr>
      </w:pPr>
      <w:r w:rsidRPr="004006FC">
        <w:rPr>
          <w:sz w:val="24"/>
          <w:szCs w:val="24"/>
        </w:rPr>
        <w:t>The activit</w:t>
      </w:r>
      <w:r w:rsidR="00776B56">
        <w:rPr>
          <w:sz w:val="24"/>
          <w:szCs w:val="24"/>
        </w:rPr>
        <w:t>i</w:t>
      </w:r>
      <w:r w:rsidRPr="004006FC">
        <w:rPr>
          <w:sz w:val="24"/>
          <w:szCs w:val="24"/>
        </w:rPr>
        <w:t xml:space="preserve">es </w:t>
      </w:r>
      <w:r w:rsidR="00977DD7">
        <w:rPr>
          <w:sz w:val="24"/>
          <w:szCs w:val="24"/>
        </w:rPr>
        <w:t>will be</w:t>
      </w:r>
      <w:r w:rsidRPr="004006FC">
        <w:rPr>
          <w:sz w:val="24"/>
          <w:szCs w:val="24"/>
        </w:rPr>
        <w:t xml:space="preserve"> in line with ERP 2022-2024. and measures related to improving human resources management functions as well as digitalization of public administration. </w:t>
      </w:r>
    </w:p>
    <w:p w14:paraId="2FC4BAE7" w14:textId="77777777" w:rsidR="004006FC" w:rsidRPr="004006FC" w:rsidRDefault="004006FC" w:rsidP="004006FC">
      <w:pPr>
        <w:ind w:left="112" w:right="110"/>
        <w:jc w:val="both"/>
        <w:rPr>
          <w:sz w:val="24"/>
          <w:szCs w:val="24"/>
        </w:rPr>
      </w:pPr>
    </w:p>
    <w:p w14:paraId="29430424" w14:textId="1C7AC773" w:rsidR="004006FC" w:rsidRPr="004006FC" w:rsidRDefault="004006FC" w:rsidP="004006FC">
      <w:pPr>
        <w:ind w:left="112" w:right="110"/>
        <w:jc w:val="both"/>
        <w:rPr>
          <w:sz w:val="24"/>
          <w:szCs w:val="24"/>
        </w:rPr>
      </w:pPr>
      <w:r w:rsidRPr="004006FC">
        <w:rPr>
          <w:sz w:val="24"/>
          <w:szCs w:val="24"/>
        </w:rPr>
        <w:t xml:space="preserve">The </w:t>
      </w:r>
      <w:r w:rsidR="00977DD7">
        <w:rPr>
          <w:sz w:val="24"/>
          <w:szCs w:val="24"/>
        </w:rPr>
        <w:t xml:space="preserve">project </w:t>
      </w:r>
      <w:r w:rsidR="0065030F">
        <w:rPr>
          <w:sz w:val="24"/>
          <w:szCs w:val="24"/>
        </w:rPr>
        <w:t>also correlate</w:t>
      </w:r>
      <w:r w:rsidRPr="004006FC">
        <w:rPr>
          <w:sz w:val="24"/>
          <w:szCs w:val="24"/>
        </w:rPr>
        <w:t xml:space="preserve"> to Strategy for development of Agency for Identification Documents, Registers and Data Exchange of Bosnia and Herzegovina adopted by the Council of Ministers in area of e-services what leads to transition to Digital Society. </w:t>
      </w:r>
    </w:p>
    <w:p w14:paraId="0B0292DA" w14:textId="0F27F8F5" w:rsidR="004006FC" w:rsidRDefault="004006FC" w:rsidP="004006FC">
      <w:pPr>
        <w:ind w:left="112" w:right="110"/>
        <w:jc w:val="both"/>
        <w:rPr>
          <w:sz w:val="24"/>
          <w:szCs w:val="24"/>
        </w:rPr>
      </w:pPr>
      <w:r w:rsidRPr="004006FC">
        <w:rPr>
          <w:sz w:val="24"/>
          <w:szCs w:val="24"/>
        </w:rPr>
        <w:t xml:space="preserve">The </w:t>
      </w:r>
      <w:r w:rsidR="00977DD7">
        <w:rPr>
          <w:sz w:val="24"/>
          <w:szCs w:val="24"/>
        </w:rPr>
        <w:t>action</w:t>
      </w:r>
      <w:r w:rsidR="00977DD7" w:rsidRPr="004006FC">
        <w:rPr>
          <w:sz w:val="24"/>
          <w:szCs w:val="24"/>
        </w:rPr>
        <w:t xml:space="preserve"> </w:t>
      </w:r>
      <w:r w:rsidRPr="004006FC">
        <w:rPr>
          <w:sz w:val="24"/>
          <w:szCs w:val="24"/>
        </w:rPr>
        <w:t xml:space="preserve">is complementary to SEE 2030 Strategy and priority 4 which aim to reduce digital divide through better broadband connectivity, development of digital skills and accelerated digitalisation of industry and public services as well as with priority 10 - Improving equal access to and quality of justice and public services in SEE. Building block for e-services development in BiH is in line with Action 4.2. from SEE 2030 strategy which tend to improve digital public services and enable the full potential of e-government and e-health, with the aim of providing faster and more efficient access for all citizens and improving their uptake through enhancing digital skills, including through provision of the necessary ICT infrastructure (priority 4) and Activity 5 under priority 10 (Implement a citizen-centric approach to delivering government services to improve access and quality of service provision), especially sub-activity 5..3. Promote multichannel communication options to citizens, </w:t>
      </w:r>
      <w:r w:rsidRPr="004006FC">
        <w:rPr>
          <w:sz w:val="24"/>
          <w:szCs w:val="24"/>
        </w:rPr>
        <w:lastRenderedPageBreak/>
        <w:t xml:space="preserve">including self-serve channels enabled by digitalisation of government services, including health, education, and others. </w:t>
      </w:r>
    </w:p>
    <w:p w14:paraId="7CC86A64" w14:textId="77777777" w:rsidR="00CF32FD" w:rsidRPr="004006FC" w:rsidRDefault="00CF32FD" w:rsidP="004006FC">
      <w:pPr>
        <w:ind w:left="112" w:right="110"/>
        <w:jc w:val="both"/>
        <w:rPr>
          <w:sz w:val="24"/>
          <w:szCs w:val="24"/>
        </w:rPr>
      </w:pPr>
    </w:p>
    <w:p w14:paraId="2FA67D2F" w14:textId="08D9F3A5" w:rsidR="004006FC" w:rsidRPr="004006FC" w:rsidRDefault="004006FC" w:rsidP="004006FC">
      <w:pPr>
        <w:ind w:left="112" w:right="110"/>
        <w:jc w:val="both"/>
        <w:rPr>
          <w:sz w:val="24"/>
          <w:szCs w:val="24"/>
        </w:rPr>
      </w:pPr>
      <w:r w:rsidRPr="004006FC">
        <w:rPr>
          <w:sz w:val="24"/>
          <w:szCs w:val="24"/>
        </w:rPr>
        <w:t xml:space="preserve">The </w:t>
      </w:r>
      <w:r w:rsidR="00977DD7">
        <w:rPr>
          <w:sz w:val="24"/>
          <w:szCs w:val="24"/>
        </w:rPr>
        <w:t xml:space="preserve">prohject </w:t>
      </w:r>
      <w:r w:rsidR="0065030F">
        <w:rPr>
          <w:sz w:val="24"/>
          <w:szCs w:val="24"/>
        </w:rPr>
        <w:t>correspond</w:t>
      </w:r>
      <w:r w:rsidRPr="004006FC">
        <w:rPr>
          <w:sz w:val="24"/>
          <w:szCs w:val="24"/>
        </w:rPr>
        <w:t xml:space="preserve"> to The SDG Framework in BiH envisaging good governance and public sector management in order to create an accountable, transparent, efficient and effective public sector which can ensure professional services to the citizens and business. </w:t>
      </w:r>
    </w:p>
    <w:p w14:paraId="211D3B7C" w14:textId="77777777" w:rsidR="00CF32FD" w:rsidRDefault="00CF32FD" w:rsidP="004006FC">
      <w:pPr>
        <w:ind w:left="112" w:right="110"/>
        <w:jc w:val="both"/>
        <w:rPr>
          <w:sz w:val="24"/>
          <w:szCs w:val="24"/>
        </w:rPr>
      </w:pPr>
    </w:p>
    <w:p w14:paraId="797FBB7E" w14:textId="77777777" w:rsidR="004006FC" w:rsidRPr="004006FC" w:rsidRDefault="004006FC" w:rsidP="004006FC">
      <w:pPr>
        <w:ind w:left="112" w:right="110"/>
        <w:jc w:val="both"/>
        <w:rPr>
          <w:sz w:val="24"/>
          <w:szCs w:val="24"/>
        </w:rPr>
      </w:pPr>
      <w:r w:rsidRPr="004006FC">
        <w:rPr>
          <w:sz w:val="24"/>
          <w:szCs w:val="24"/>
        </w:rPr>
        <w:t>Implementation of this action will contribute to The United Nations’ Sustainable Development Goals - goal 16 in development of “effective, accountable and transparent institutions at all levels”.</w:t>
      </w:r>
    </w:p>
    <w:p w14:paraId="3448BA80" w14:textId="77777777" w:rsidR="004006FC" w:rsidRPr="004006FC" w:rsidRDefault="004006FC" w:rsidP="004006FC">
      <w:pPr>
        <w:ind w:left="112" w:right="110"/>
        <w:jc w:val="both"/>
        <w:rPr>
          <w:sz w:val="24"/>
          <w:szCs w:val="24"/>
        </w:rPr>
      </w:pPr>
    </w:p>
    <w:p w14:paraId="65277F5D" w14:textId="2C64C2E1" w:rsidR="004006FC" w:rsidRPr="004006FC" w:rsidRDefault="004006FC" w:rsidP="004006FC">
      <w:pPr>
        <w:ind w:left="112" w:right="110"/>
        <w:jc w:val="both"/>
        <w:rPr>
          <w:sz w:val="24"/>
          <w:szCs w:val="24"/>
        </w:rPr>
      </w:pPr>
      <w:r w:rsidRPr="004006FC">
        <w:rPr>
          <w:sz w:val="24"/>
          <w:szCs w:val="24"/>
        </w:rPr>
        <w:t>Taking into account that through result 4, the transposition of EU legislation is planned through the project, compliance with Principles 9, 10 and 11 related to the development and coordination of policies will be ensured. The activities will be carried out in accordance with the principles in the part related to the use of the compliance table in the process of transposition (9), the preparation of an adequate assessment of the impact of regulations (Principle 10, including sub-principles 4 and 6 related to cost breakdown and defining monitoring and evaluation mechanisms), and appropriate public consultations (Principle 11), including inter-ministerial consultations.</w:t>
      </w:r>
    </w:p>
    <w:p w14:paraId="374DFBD6" w14:textId="13531BE6" w:rsidR="004006FC" w:rsidRPr="004006FC" w:rsidRDefault="004006FC" w:rsidP="004006FC">
      <w:pPr>
        <w:ind w:left="112" w:right="110"/>
        <w:jc w:val="both"/>
        <w:rPr>
          <w:sz w:val="24"/>
          <w:szCs w:val="24"/>
        </w:rPr>
      </w:pPr>
      <w:r w:rsidRPr="004006FC">
        <w:rPr>
          <w:sz w:val="24"/>
          <w:szCs w:val="24"/>
        </w:rPr>
        <w:t>Finally, the intervention will take into account the contribution to the fulfillment of principles in the field of service provision, in the part related to the simplification of procedures and towards citizens-ori</w:t>
      </w:r>
      <w:r w:rsidR="00263ED3">
        <w:rPr>
          <w:sz w:val="24"/>
          <w:szCs w:val="24"/>
        </w:rPr>
        <w:t>ented provision of eServices.</w:t>
      </w:r>
    </w:p>
    <w:p w14:paraId="45C30D8B" w14:textId="77777777" w:rsidR="004006FC" w:rsidRPr="004006FC" w:rsidRDefault="004006FC" w:rsidP="004006FC">
      <w:pPr>
        <w:ind w:left="112" w:right="110"/>
        <w:jc w:val="both"/>
        <w:rPr>
          <w:sz w:val="24"/>
          <w:szCs w:val="24"/>
        </w:rPr>
      </w:pPr>
      <w:r w:rsidRPr="004006FC">
        <w:rPr>
          <w:sz w:val="24"/>
          <w:szCs w:val="24"/>
        </w:rPr>
        <w:t>Based on the fundamental principles of promoting equality and combating discrimination, participation in the action will be guaranteed on the basis of equal access regardless of sex, racial or ethnic origin, religion or belief, disability, age or sexual orientation as well as taking into account promotion and participation of people with disabilities. During implementation of activities, full respect of minorities and vulnerable groups will be ensured. The project will contribute to addressing the rights-based approach by strengthening the capacity of the government to ensure citizens’ rights are being respected and the capacity of citizens to demand their government work to ensure their rights through improving the transparency and efficiency.</w:t>
      </w:r>
    </w:p>
    <w:p w14:paraId="66EB6E4D" w14:textId="77777777" w:rsidR="004006FC" w:rsidRPr="004006FC" w:rsidRDefault="004006FC" w:rsidP="004006FC">
      <w:pPr>
        <w:ind w:left="112" w:right="110"/>
        <w:jc w:val="both"/>
        <w:rPr>
          <w:sz w:val="24"/>
          <w:szCs w:val="24"/>
        </w:rPr>
      </w:pPr>
      <w:r w:rsidRPr="004006FC">
        <w:rPr>
          <w:sz w:val="24"/>
          <w:szCs w:val="24"/>
        </w:rPr>
        <w:t xml:space="preserve">    </w:t>
      </w:r>
    </w:p>
    <w:p w14:paraId="70F373E2" w14:textId="77777777" w:rsidR="004006FC" w:rsidRPr="00CF32FD" w:rsidRDefault="004006FC" w:rsidP="004006FC">
      <w:pPr>
        <w:ind w:left="112" w:right="110"/>
        <w:jc w:val="both"/>
        <w:rPr>
          <w:b/>
          <w:sz w:val="24"/>
          <w:szCs w:val="24"/>
        </w:rPr>
      </w:pPr>
      <w:r w:rsidRPr="00CF32FD">
        <w:rPr>
          <w:b/>
          <w:sz w:val="24"/>
          <w:szCs w:val="24"/>
        </w:rPr>
        <w:t xml:space="preserve"> 9.1 Equal opportunities and non-discrimination</w:t>
      </w:r>
    </w:p>
    <w:p w14:paraId="7B5A3443" w14:textId="77777777" w:rsidR="00381872" w:rsidRDefault="00381872" w:rsidP="00381872">
      <w:pPr>
        <w:tabs>
          <w:tab w:val="left" w:pos="1700"/>
        </w:tabs>
        <w:jc w:val="both"/>
        <w:rPr>
          <w:sz w:val="24"/>
          <w:szCs w:val="24"/>
        </w:rPr>
      </w:pPr>
    </w:p>
    <w:p w14:paraId="7266809D" w14:textId="22F49F82" w:rsidR="00977DD7" w:rsidRPr="00E3735D" w:rsidRDefault="004006FC" w:rsidP="00381872">
      <w:pPr>
        <w:tabs>
          <w:tab w:val="left" w:pos="1700"/>
        </w:tabs>
        <w:jc w:val="both"/>
        <w:rPr>
          <w:sz w:val="24"/>
          <w:szCs w:val="24"/>
        </w:rPr>
      </w:pPr>
      <w:r w:rsidRPr="004006FC">
        <w:rPr>
          <w:sz w:val="24"/>
          <w:szCs w:val="24"/>
        </w:rPr>
        <w:t>The Gender Action Plan (GAP) of Bosnia and Herzegovina (2018-2022) is the framework strategic document for mainstreaming gender equality in all areas of social life. GAP BiH is aligned with the relevant European Union Strategy for equality of men and women and other relevant strategic documents of the Council of Europe, European Union and United Nations. Gender responsive budgeting is a principle for defining all the measures in each priority area of GAP BiH. It is required that each budget beneficiary makes an analysis of the budget impact on different needs of men and women. Gender mainstreaming of the Action contributes to the implementation of GAP BiH. This is also in line with the EU Gender Equality Strategy 2020–2025, which emphasizes that the structural reform support programme can support Member States in mainstreaming gender in public administration, state budgeting and financial management.</w:t>
      </w:r>
      <w:r w:rsidR="00977DD7" w:rsidRPr="00977DD7">
        <w:rPr>
          <w:sz w:val="24"/>
          <w:szCs w:val="24"/>
          <w:lang w:val="en"/>
        </w:rPr>
        <w:t xml:space="preserve"> </w:t>
      </w:r>
      <w:r w:rsidR="00977DD7">
        <w:rPr>
          <w:rStyle w:val="rynqvb"/>
          <w:sz w:val="24"/>
          <w:szCs w:val="24"/>
          <w:lang w:val="en"/>
        </w:rPr>
        <w:t>All targets/indicators will be disaggregated by gender.</w:t>
      </w:r>
    </w:p>
    <w:p w14:paraId="281C934A" w14:textId="616104C3" w:rsidR="004006FC" w:rsidRPr="004006FC" w:rsidRDefault="004006FC" w:rsidP="004006FC">
      <w:pPr>
        <w:ind w:left="112" w:right="110"/>
        <w:jc w:val="both"/>
        <w:rPr>
          <w:sz w:val="24"/>
          <w:szCs w:val="24"/>
        </w:rPr>
      </w:pPr>
    </w:p>
    <w:p w14:paraId="6B4B42F7" w14:textId="77777777" w:rsidR="004006FC" w:rsidRPr="004006FC" w:rsidRDefault="004006FC" w:rsidP="004006FC">
      <w:pPr>
        <w:ind w:left="112" w:right="110"/>
        <w:jc w:val="both"/>
        <w:rPr>
          <w:sz w:val="24"/>
          <w:szCs w:val="24"/>
        </w:rPr>
      </w:pPr>
    </w:p>
    <w:p w14:paraId="4154E9B4" w14:textId="77777777" w:rsidR="004006FC" w:rsidRPr="00CC38EA" w:rsidRDefault="004006FC" w:rsidP="00CC38EA">
      <w:pPr>
        <w:pStyle w:val="ListParagraph"/>
        <w:numPr>
          <w:ilvl w:val="1"/>
          <w:numId w:val="40"/>
        </w:numPr>
        <w:ind w:right="110"/>
        <w:jc w:val="both"/>
        <w:rPr>
          <w:b/>
          <w:sz w:val="24"/>
          <w:szCs w:val="24"/>
        </w:rPr>
      </w:pPr>
      <w:r w:rsidRPr="00CC38EA">
        <w:rPr>
          <w:b/>
          <w:sz w:val="24"/>
          <w:szCs w:val="24"/>
        </w:rPr>
        <w:t>Minority and vulnerable groups</w:t>
      </w:r>
    </w:p>
    <w:p w14:paraId="71966E7C" w14:textId="77777777" w:rsidR="00CC38EA" w:rsidRPr="00CC38EA" w:rsidRDefault="00CC38EA" w:rsidP="00CC38EA">
      <w:pPr>
        <w:pStyle w:val="ListParagraph"/>
        <w:ind w:left="472" w:right="110" w:firstLine="0"/>
        <w:jc w:val="both"/>
        <w:rPr>
          <w:b/>
          <w:sz w:val="24"/>
          <w:szCs w:val="24"/>
        </w:rPr>
      </w:pPr>
    </w:p>
    <w:p w14:paraId="331991EB" w14:textId="77777777" w:rsidR="004006FC" w:rsidRPr="004006FC" w:rsidRDefault="004006FC" w:rsidP="004006FC">
      <w:pPr>
        <w:ind w:left="112" w:right="110"/>
        <w:jc w:val="both"/>
        <w:rPr>
          <w:sz w:val="24"/>
          <w:szCs w:val="24"/>
        </w:rPr>
      </w:pPr>
      <w:r w:rsidRPr="004006FC">
        <w:rPr>
          <w:sz w:val="24"/>
          <w:szCs w:val="24"/>
        </w:rPr>
        <w:t>Improvement in the public service and strengthened good governance to be gained fr</w:t>
      </w:r>
      <w:r w:rsidR="00EB6199">
        <w:rPr>
          <w:sz w:val="24"/>
          <w:szCs w:val="24"/>
        </w:rPr>
        <w:t>om the Action in the area of PAR</w:t>
      </w:r>
      <w:r w:rsidRPr="004006FC">
        <w:rPr>
          <w:sz w:val="24"/>
          <w:szCs w:val="24"/>
        </w:rPr>
        <w:t xml:space="preserve"> will be beneficial for minorities and vulnerable groups too. Publicity and dissemination of information will help to empower minorities and vulnerable groups as well as the society as whole. Based on the fundamental principles of promoting equality and combating discrimination, participation in the Action will be guaranteed on the basis of equal access regardless of racial or ethnic origin, religion or belief, disability, age or sexual orientation.</w:t>
      </w:r>
    </w:p>
    <w:p w14:paraId="76FFBC69" w14:textId="77777777" w:rsidR="004006FC" w:rsidRPr="004006FC" w:rsidRDefault="004006FC" w:rsidP="004006FC">
      <w:pPr>
        <w:ind w:left="112" w:right="110"/>
        <w:jc w:val="both"/>
        <w:rPr>
          <w:sz w:val="24"/>
          <w:szCs w:val="24"/>
        </w:rPr>
      </w:pPr>
    </w:p>
    <w:p w14:paraId="4BEBF264" w14:textId="77777777" w:rsidR="004006FC" w:rsidRPr="00CC38EA" w:rsidRDefault="004006FC" w:rsidP="00CC38EA">
      <w:pPr>
        <w:pStyle w:val="ListParagraph"/>
        <w:numPr>
          <w:ilvl w:val="1"/>
          <w:numId w:val="40"/>
        </w:numPr>
        <w:ind w:right="110"/>
        <w:jc w:val="both"/>
        <w:rPr>
          <w:b/>
          <w:sz w:val="24"/>
          <w:szCs w:val="24"/>
        </w:rPr>
      </w:pPr>
      <w:r w:rsidRPr="00CC38EA">
        <w:rPr>
          <w:b/>
          <w:sz w:val="24"/>
          <w:szCs w:val="24"/>
        </w:rPr>
        <w:t>Environmental considerations</w:t>
      </w:r>
    </w:p>
    <w:p w14:paraId="35BED60C" w14:textId="77777777" w:rsidR="00CC38EA" w:rsidRPr="00CC38EA" w:rsidRDefault="00CC38EA" w:rsidP="00CC38EA">
      <w:pPr>
        <w:pStyle w:val="ListParagraph"/>
        <w:ind w:left="472" w:right="110" w:firstLine="0"/>
        <w:jc w:val="both"/>
        <w:rPr>
          <w:b/>
          <w:sz w:val="24"/>
          <w:szCs w:val="24"/>
        </w:rPr>
      </w:pPr>
    </w:p>
    <w:p w14:paraId="75265D87" w14:textId="77777777" w:rsidR="004006FC" w:rsidRPr="004006FC" w:rsidRDefault="004006FC" w:rsidP="004006FC">
      <w:pPr>
        <w:ind w:left="112" w:right="110"/>
        <w:jc w:val="both"/>
        <w:rPr>
          <w:sz w:val="24"/>
          <w:szCs w:val="24"/>
        </w:rPr>
      </w:pPr>
      <w:r w:rsidRPr="004006FC">
        <w:rPr>
          <w:sz w:val="24"/>
          <w:szCs w:val="24"/>
        </w:rPr>
        <w:lastRenderedPageBreak/>
        <w:t>The project aims at strengthening PAR and will not have any negative impact on the environment and effect on climate change. The activities from this project will be delivered in the most environmentally friendly possible way. Green procurement will be promoted for all activities related to the implementation of the Action, in turn supporting its mainstreaming in the wider PA.</w:t>
      </w:r>
    </w:p>
    <w:p w14:paraId="5BDEF5B5" w14:textId="77777777" w:rsidR="004006FC" w:rsidRPr="004006FC" w:rsidRDefault="004006FC" w:rsidP="004006FC">
      <w:pPr>
        <w:ind w:left="112" w:right="110"/>
        <w:jc w:val="both"/>
        <w:rPr>
          <w:sz w:val="24"/>
          <w:szCs w:val="24"/>
        </w:rPr>
      </w:pPr>
    </w:p>
    <w:p w14:paraId="13850FBA" w14:textId="77777777" w:rsidR="004006FC" w:rsidRPr="00CC38EA" w:rsidRDefault="004006FC" w:rsidP="004006FC">
      <w:pPr>
        <w:ind w:left="112" w:right="110"/>
        <w:jc w:val="both"/>
        <w:rPr>
          <w:b/>
          <w:sz w:val="24"/>
          <w:szCs w:val="24"/>
        </w:rPr>
      </w:pPr>
      <w:r w:rsidRPr="00CC38EA">
        <w:rPr>
          <w:b/>
          <w:sz w:val="24"/>
          <w:szCs w:val="24"/>
        </w:rPr>
        <w:t>9.4 Civil society development and dialogue</w:t>
      </w:r>
    </w:p>
    <w:p w14:paraId="72B9066B" w14:textId="77777777" w:rsidR="00CC38EA" w:rsidRDefault="00CC38EA" w:rsidP="004006FC">
      <w:pPr>
        <w:ind w:left="112" w:right="110"/>
        <w:jc w:val="both"/>
        <w:rPr>
          <w:sz w:val="24"/>
          <w:szCs w:val="24"/>
        </w:rPr>
      </w:pPr>
    </w:p>
    <w:p w14:paraId="3F382B63" w14:textId="77777777" w:rsidR="004006FC" w:rsidRPr="004006FC" w:rsidRDefault="004006FC" w:rsidP="004006FC">
      <w:pPr>
        <w:ind w:left="112" w:right="110"/>
        <w:jc w:val="both"/>
        <w:rPr>
          <w:sz w:val="24"/>
          <w:szCs w:val="24"/>
        </w:rPr>
      </w:pPr>
      <w:r w:rsidRPr="004006FC">
        <w:rPr>
          <w:sz w:val="24"/>
          <w:szCs w:val="24"/>
        </w:rPr>
        <w:t>Civil society organisations have been consulted throughout the design of the intervention which is supposed to represent the basis for the Action development. When it comes to the implementation of this specific action, all envisaged activities will be open to cooperation and setting synergies with civil society organization and other interested non-state stakeholders if needed.</w:t>
      </w:r>
    </w:p>
    <w:p w14:paraId="68E539D2" w14:textId="77777777" w:rsidR="004006FC" w:rsidRPr="004006FC" w:rsidRDefault="004006FC" w:rsidP="004006FC">
      <w:pPr>
        <w:ind w:left="112" w:right="110"/>
        <w:jc w:val="both"/>
        <w:rPr>
          <w:sz w:val="24"/>
          <w:szCs w:val="24"/>
        </w:rPr>
      </w:pPr>
    </w:p>
    <w:p w14:paraId="3CE82AB8" w14:textId="77777777" w:rsidR="004006FC" w:rsidRPr="00CC38EA" w:rsidRDefault="004006FC" w:rsidP="004006FC">
      <w:pPr>
        <w:ind w:left="112" w:right="110"/>
        <w:jc w:val="both"/>
        <w:rPr>
          <w:b/>
          <w:sz w:val="24"/>
          <w:szCs w:val="24"/>
        </w:rPr>
      </w:pPr>
      <w:r w:rsidRPr="00CC38EA">
        <w:rPr>
          <w:b/>
          <w:sz w:val="24"/>
          <w:szCs w:val="24"/>
        </w:rPr>
        <w:t>9.5 Good governance, with particular attention to fight against corruption</w:t>
      </w:r>
    </w:p>
    <w:p w14:paraId="31BBB13B" w14:textId="77777777" w:rsidR="00CC38EA" w:rsidRDefault="00CC38EA" w:rsidP="004006FC">
      <w:pPr>
        <w:ind w:left="112" w:right="110"/>
        <w:jc w:val="both"/>
        <w:rPr>
          <w:sz w:val="24"/>
          <w:szCs w:val="24"/>
        </w:rPr>
      </w:pPr>
    </w:p>
    <w:p w14:paraId="088AFCDA" w14:textId="77777777" w:rsidR="004006FC" w:rsidRPr="004006FC" w:rsidRDefault="004006FC" w:rsidP="004006FC">
      <w:pPr>
        <w:ind w:left="112" w:right="110"/>
        <w:jc w:val="both"/>
        <w:rPr>
          <w:sz w:val="24"/>
          <w:szCs w:val="24"/>
        </w:rPr>
      </w:pPr>
      <w:r w:rsidRPr="004006FC">
        <w:rPr>
          <w:sz w:val="24"/>
          <w:szCs w:val="24"/>
        </w:rPr>
        <w:t xml:space="preserve">All relevant requirements to insure a sound financial management of the Twinning Project will be fulfilled in accordance with the principle of good governance. </w:t>
      </w:r>
    </w:p>
    <w:p w14:paraId="0DB003EA" w14:textId="77777777" w:rsidR="004006FC" w:rsidRDefault="004006FC" w:rsidP="004006FC">
      <w:pPr>
        <w:ind w:left="112" w:right="110"/>
        <w:jc w:val="both"/>
        <w:rPr>
          <w:sz w:val="24"/>
          <w:szCs w:val="24"/>
        </w:rPr>
      </w:pPr>
      <w:r w:rsidRPr="004006FC">
        <w:rPr>
          <w:sz w:val="24"/>
          <w:szCs w:val="24"/>
        </w:rPr>
        <w:t>All necessary provisions will be taken to fight against corruption in accordance with the IPA Implementing Regulation.</w:t>
      </w:r>
    </w:p>
    <w:p w14:paraId="3492EF1E" w14:textId="77777777" w:rsidR="004006FC" w:rsidRPr="004006FC" w:rsidRDefault="004006FC" w:rsidP="004006FC">
      <w:pPr>
        <w:ind w:left="112" w:right="110"/>
        <w:jc w:val="both"/>
        <w:rPr>
          <w:sz w:val="24"/>
          <w:szCs w:val="24"/>
        </w:rPr>
      </w:pPr>
    </w:p>
    <w:p w14:paraId="03EC13D7" w14:textId="77777777" w:rsidR="004006FC" w:rsidRPr="004006FC" w:rsidRDefault="004006FC" w:rsidP="004006FC">
      <w:pPr>
        <w:numPr>
          <w:ilvl w:val="0"/>
          <w:numId w:val="40"/>
        </w:numPr>
        <w:ind w:right="110"/>
        <w:jc w:val="both"/>
        <w:rPr>
          <w:b/>
          <w:sz w:val="24"/>
          <w:szCs w:val="24"/>
        </w:rPr>
      </w:pPr>
      <w:r w:rsidRPr="004006FC">
        <w:rPr>
          <w:b/>
          <w:sz w:val="24"/>
          <w:szCs w:val="24"/>
        </w:rPr>
        <w:t>Conditionality</w:t>
      </w:r>
      <w:r w:rsidRPr="004006FC">
        <w:rPr>
          <w:b/>
          <w:spacing w:val="-12"/>
          <w:sz w:val="24"/>
          <w:szCs w:val="24"/>
        </w:rPr>
        <w:t xml:space="preserve"> </w:t>
      </w:r>
      <w:r w:rsidRPr="004006FC">
        <w:rPr>
          <w:b/>
          <w:sz w:val="24"/>
          <w:szCs w:val="24"/>
        </w:rPr>
        <w:t>and</w:t>
      </w:r>
      <w:r w:rsidRPr="004006FC">
        <w:rPr>
          <w:b/>
          <w:spacing w:val="-11"/>
          <w:sz w:val="24"/>
          <w:szCs w:val="24"/>
        </w:rPr>
        <w:t xml:space="preserve"> </w:t>
      </w:r>
      <w:r w:rsidRPr="004006FC">
        <w:rPr>
          <w:b/>
          <w:spacing w:val="-2"/>
          <w:sz w:val="24"/>
          <w:szCs w:val="24"/>
        </w:rPr>
        <w:t>sequencing</w:t>
      </w:r>
    </w:p>
    <w:p w14:paraId="12C1CC97" w14:textId="77777777" w:rsidR="004006FC" w:rsidRPr="004006FC" w:rsidRDefault="004006FC" w:rsidP="004006FC">
      <w:pPr>
        <w:spacing w:before="9"/>
        <w:rPr>
          <w:b/>
          <w:sz w:val="23"/>
          <w:szCs w:val="24"/>
        </w:rPr>
      </w:pPr>
    </w:p>
    <w:p w14:paraId="2FD27A26" w14:textId="77777777" w:rsidR="004006FC" w:rsidRPr="004006FC" w:rsidRDefault="004006FC" w:rsidP="004006FC">
      <w:pPr>
        <w:ind w:left="112" w:right="112"/>
        <w:jc w:val="both"/>
        <w:rPr>
          <w:sz w:val="24"/>
          <w:szCs w:val="24"/>
        </w:rPr>
      </w:pPr>
      <w:r w:rsidRPr="004006FC">
        <w:rPr>
          <w:sz w:val="24"/>
          <w:szCs w:val="24"/>
        </w:rPr>
        <w:t>n/a</w:t>
      </w:r>
    </w:p>
    <w:p w14:paraId="38A4CD9C" w14:textId="77777777" w:rsidR="004006FC" w:rsidRDefault="004006FC" w:rsidP="004006FC">
      <w:pPr>
        <w:ind w:left="112" w:right="112"/>
        <w:jc w:val="both"/>
        <w:rPr>
          <w:sz w:val="24"/>
          <w:szCs w:val="24"/>
        </w:rPr>
      </w:pPr>
    </w:p>
    <w:p w14:paraId="52EED2C3" w14:textId="77777777" w:rsidR="00AE49AE" w:rsidRPr="004006FC" w:rsidRDefault="00AE49AE" w:rsidP="004006FC">
      <w:pPr>
        <w:ind w:left="112" w:right="112"/>
        <w:jc w:val="both"/>
        <w:rPr>
          <w:sz w:val="24"/>
          <w:szCs w:val="24"/>
        </w:rPr>
      </w:pPr>
    </w:p>
    <w:p w14:paraId="2570B04A" w14:textId="77777777" w:rsidR="004006FC" w:rsidRPr="003E6738" w:rsidRDefault="004006FC" w:rsidP="003E6738">
      <w:pPr>
        <w:pStyle w:val="ListParagraph"/>
        <w:numPr>
          <w:ilvl w:val="0"/>
          <w:numId w:val="40"/>
        </w:numPr>
        <w:tabs>
          <w:tab w:val="left" w:pos="654"/>
        </w:tabs>
        <w:jc w:val="both"/>
        <w:outlineLvl w:val="0"/>
        <w:rPr>
          <w:b/>
          <w:bCs/>
          <w:sz w:val="24"/>
          <w:szCs w:val="24"/>
        </w:rPr>
      </w:pPr>
      <w:r w:rsidRPr="003E6738">
        <w:rPr>
          <w:b/>
          <w:bCs/>
          <w:sz w:val="24"/>
          <w:szCs w:val="24"/>
        </w:rPr>
        <w:t>Indicators</w:t>
      </w:r>
      <w:r w:rsidRPr="003E6738">
        <w:rPr>
          <w:b/>
          <w:bCs/>
          <w:spacing w:val="-5"/>
          <w:sz w:val="24"/>
          <w:szCs w:val="24"/>
        </w:rPr>
        <w:t xml:space="preserve"> </w:t>
      </w:r>
      <w:r w:rsidRPr="003E6738">
        <w:rPr>
          <w:b/>
          <w:bCs/>
          <w:sz w:val="24"/>
          <w:szCs w:val="24"/>
        </w:rPr>
        <w:t>for</w:t>
      </w:r>
      <w:r w:rsidRPr="003E6738">
        <w:rPr>
          <w:b/>
          <w:bCs/>
          <w:spacing w:val="-6"/>
          <w:sz w:val="24"/>
          <w:szCs w:val="24"/>
        </w:rPr>
        <w:t xml:space="preserve"> </w:t>
      </w:r>
      <w:r w:rsidRPr="003E6738">
        <w:rPr>
          <w:b/>
          <w:bCs/>
          <w:sz w:val="24"/>
          <w:szCs w:val="24"/>
        </w:rPr>
        <w:t>performance</w:t>
      </w:r>
      <w:r w:rsidRPr="003E6738">
        <w:rPr>
          <w:b/>
          <w:bCs/>
          <w:spacing w:val="-4"/>
          <w:sz w:val="24"/>
          <w:szCs w:val="24"/>
        </w:rPr>
        <w:t xml:space="preserve"> </w:t>
      </w:r>
      <w:r w:rsidRPr="003E6738">
        <w:rPr>
          <w:b/>
          <w:bCs/>
          <w:spacing w:val="-2"/>
          <w:sz w:val="24"/>
          <w:szCs w:val="24"/>
        </w:rPr>
        <w:t>measurement</w:t>
      </w:r>
    </w:p>
    <w:p w14:paraId="39952289" w14:textId="77777777" w:rsidR="000A331E" w:rsidRDefault="000A331E" w:rsidP="000443BA">
      <w:pPr>
        <w:ind w:left="112"/>
        <w:jc w:val="both"/>
        <w:rPr>
          <w:b/>
          <w:spacing w:val="-2"/>
          <w:sz w:val="24"/>
          <w:szCs w:val="24"/>
        </w:rPr>
      </w:pPr>
    </w:p>
    <w:p w14:paraId="23F8C670" w14:textId="459946B3" w:rsidR="00DF0123" w:rsidRDefault="00DF0123" w:rsidP="000443BA">
      <w:pPr>
        <w:ind w:left="112"/>
        <w:jc w:val="both"/>
        <w:rPr>
          <w:spacing w:val="-2"/>
          <w:sz w:val="24"/>
          <w:szCs w:val="24"/>
        </w:rPr>
      </w:pPr>
      <w:r w:rsidRPr="000F3189">
        <w:rPr>
          <w:b/>
          <w:spacing w:val="-2"/>
          <w:sz w:val="24"/>
          <w:szCs w:val="24"/>
        </w:rPr>
        <w:t>Result 1.</w:t>
      </w:r>
      <w:r w:rsidRPr="00DF0123">
        <w:rPr>
          <w:spacing w:val="-2"/>
          <w:sz w:val="24"/>
          <w:szCs w:val="24"/>
        </w:rPr>
        <w:t xml:space="preserve"> Usage of measures promoting availability, functionality and usage of the IDDEEA's eServices developed and implemented.</w:t>
      </w:r>
    </w:p>
    <w:p w14:paraId="243A2CC7" w14:textId="77777777" w:rsidR="00DF0123" w:rsidRDefault="00DF0123" w:rsidP="000443BA">
      <w:pPr>
        <w:ind w:left="112"/>
        <w:jc w:val="both"/>
        <w:rPr>
          <w:spacing w:val="-2"/>
          <w:sz w:val="24"/>
          <w:szCs w:val="24"/>
        </w:rPr>
      </w:pPr>
    </w:p>
    <w:p w14:paraId="66D48969" w14:textId="11861267" w:rsidR="00DF0123" w:rsidRPr="000F3189" w:rsidRDefault="00DF0123" w:rsidP="000443BA">
      <w:pPr>
        <w:ind w:left="112"/>
        <w:jc w:val="both"/>
        <w:rPr>
          <w:i/>
          <w:spacing w:val="-2"/>
          <w:sz w:val="24"/>
          <w:szCs w:val="24"/>
        </w:rPr>
      </w:pPr>
      <w:r>
        <w:rPr>
          <w:i/>
          <w:spacing w:val="-2"/>
          <w:sz w:val="24"/>
          <w:szCs w:val="24"/>
        </w:rPr>
        <w:t>Indicators related to Result 1.</w:t>
      </w:r>
    </w:p>
    <w:p w14:paraId="772B6B64" w14:textId="77777777" w:rsidR="000443BA" w:rsidRPr="000443BA" w:rsidRDefault="000443BA" w:rsidP="000443BA">
      <w:pPr>
        <w:ind w:left="112"/>
        <w:jc w:val="both"/>
        <w:rPr>
          <w:spacing w:val="-2"/>
          <w:sz w:val="24"/>
          <w:szCs w:val="24"/>
        </w:rPr>
      </w:pPr>
      <w:r w:rsidRPr="000443BA">
        <w:rPr>
          <w:spacing w:val="-2"/>
          <w:sz w:val="24"/>
          <w:szCs w:val="24"/>
        </w:rPr>
        <w:t>1.1.</w:t>
      </w:r>
      <w:r w:rsidRPr="000443BA">
        <w:rPr>
          <w:spacing w:val="-2"/>
          <w:sz w:val="24"/>
          <w:szCs w:val="24"/>
        </w:rPr>
        <w:tab/>
        <w:t>Risk analysis for current development of eServices  in IDDEEA drafted. New criteria in risk analysis system implemented.</w:t>
      </w:r>
    </w:p>
    <w:p w14:paraId="57C3CABF" w14:textId="77777777" w:rsidR="000443BA" w:rsidRPr="000443BA" w:rsidRDefault="000443BA" w:rsidP="000443BA">
      <w:pPr>
        <w:ind w:left="112"/>
        <w:jc w:val="both"/>
        <w:rPr>
          <w:spacing w:val="-2"/>
          <w:sz w:val="24"/>
          <w:szCs w:val="24"/>
        </w:rPr>
      </w:pPr>
    </w:p>
    <w:p w14:paraId="0D45DF20" w14:textId="77777777" w:rsidR="000443BA" w:rsidRPr="000443BA" w:rsidRDefault="000443BA" w:rsidP="000443BA">
      <w:pPr>
        <w:ind w:left="112"/>
        <w:jc w:val="both"/>
        <w:rPr>
          <w:spacing w:val="-2"/>
          <w:sz w:val="24"/>
          <w:szCs w:val="24"/>
        </w:rPr>
      </w:pPr>
      <w:r w:rsidRPr="000443BA">
        <w:rPr>
          <w:spacing w:val="-2"/>
          <w:sz w:val="24"/>
          <w:szCs w:val="24"/>
        </w:rPr>
        <w:t>1.2.</w:t>
      </w:r>
      <w:r w:rsidRPr="000443BA">
        <w:rPr>
          <w:spacing w:val="-2"/>
          <w:sz w:val="24"/>
          <w:szCs w:val="24"/>
        </w:rPr>
        <w:tab/>
        <w:t>Awareness raising campaign strategy for promoting availability of eServices prepared.</w:t>
      </w:r>
    </w:p>
    <w:p w14:paraId="4C8D8B04" w14:textId="77777777" w:rsidR="000443BA" w:rsidRPr="000443BA" w:rsidRDefault="000443BA" w:rsidP="000443BA">
      <w:pPr>
        <w:ind w:left="112"/>
        <w:jc w:val="both"/>
        <w:rPr>
          <w:spacing w:val="-2"/>
          <w:sz w:val="24"/>
          <w:szCs w:val="24"/>
        </w:rPr>
      </w:pPr>
    </w:p>
    <w:p w14:paraId="6D1B01BA" w14:textId="77777777" w:rsidR="000443BA" w:rsidRPr="000443BA" w:rsidRDefault="000443BA" w:rsidP="000443BA">
      <w:pPr>
        <w:ind w:left="112"/>
        <w:jc w:val="both"/>
        <w:rPr>
          <w:spacing w:val="-2"/>
          <w:sz w:val="24"/>
          <w:szCs w:val="24"/>
        </w:rPr>
      </w:pPr>
    </w:p>
    <w:p w14:paraId="401E1E47" w14:textId="77777777" w:rsidR="000443BA" w:rsidRPr="000443BA" w:rsidRDefault="000443BA" w:rsidP="000443BA">
      <w:pPr>
        <w:ind w:left="112"/>
        <w:jc w:val="both"/>
        <w:rPr>
          <w:spacing w:val="-2"/>
          <w:sz w:val="24"/>
          <w:szCs w:val="24"/>
        </w:rPr>
      </w:pPr>
      <w:r w:rsidRPr="000443BA">
        <w:rPr>
          <w:spacing w:val="-2"/>
          <w:sz w:val="24"/>
          <w:szCs w:val="24"/>
        </w:rPr>
        <w:t>1.3.</w:t>
      </w:r>
      <w:r w:rsidRPr="000443BA">
        <w:rPr>
          <w:spacing w:val="-2"/>
          <w:sz w:val="24"/>
          <w:szCs w:val="24"/>
        </w:rPr>
        <w:tab/>
        <w:t>Training need assessment and training programme prepared based on a Training of Trainers (ToT) methodology. Training sessions for 15 participants delivered.</w:t>
      </w:r>
    </w:p>
    <w:p w14:paraId="5E7C5E3C" w14:textId="77777777" w:rsidR="000443BA" w:rsidRPr="000443BA" w:rsidRDefault="000443BA" w:rsidP="000443BA">
      <w:pPr>
        <w:ind w:left="112"/>
        <w:jc w:val="both"/>
        <w:rPr>
          <w:spacing w:val="-2"/>
          <w:sz w:val="24"/>
          <w:szCs w:val="24"/>
        </w:rPr>
      </w:pPr>
    </w:p>
    <w:p w14:paraId="643818D5" w14:textId="77777777" w:rsidR="000443BA" w:rsidRPr="000443BA" w:rsidRDefault="000443BA" w:rsidP="000443BA">
      <w:pPr>
        <w:ind w:left="112"/>
        <w:jc w:val="both"/>
        <w:rPr>
          <w:spacing w:val="-2"/>
          <w:sz w:val="24"/>
          <w:szCs w:val="24"/>
        </w:rPr>
      </w:pPr>
      <w:r w:rsidRPr="000443BA">
        <w:rPr>
          <w:spacing w:val="-2"/>
          <w:sz w:val="24"/>
          <w:szCs w:val="24"/>
        </w:rPr>
        <w:t>1.4.</w:t>
      </w:r>
      <w:r w:rsidRPr="000443BA">
        <w:rPr>
          <w:spacing w:val="-2"/>
          <w:sz w:val="24"/>
          <w:szCs w:val="24"/>
        </w:rPr>
        <w:tab/>
        <w:t>Necessary legislation for functionality of providing eServices drafted.</w:t>
      </w:r>
    </w:p>
    <w:p w14:paraId="571D98F1" w14:textId="77777777" w:rsidR="000443BA" w:rsidRPr="000443BA" w:rsidRDefault="000443BA" w:rsidP="000443BA">
      <w:pPr>
        <w:ind w:left="112"/>
        <w:jc w:val="both"/>
        <w:rPr>
          <w:spacing w:val="-2"/>
          <w:sz w:val="24"/>
          <w:szCs w:val="24"/>
        </w:rPr>
      </w:pPr>
    </w:p>
    <w:p w14:paraId="25812F2B" w14:textId="77777777" w:rsidR="000443BA" w:rsidRPr="000443BA" w:rsidRDefault="000443BA" w:rsidP="000443BA">
      <w:pPr>
        <w:ind w:left="112"/>
        <w:jc w:val="both"/>
        <w:rPr>
          <w:spacing w:val="-2"/>
          <w:sz w:val="24"/>
          <w:szCs w:val="24"/>
        </w:rPr>
      </w:pPr>
    </w:p>
    <w:p w14:paraId="67FB4163" w14:textId="77777777" w:rsidR="000443BA" w:rsidRPr="000443BA" w:rsidRDefault="000443BA" w:rsidP="000443BA">
      <w:pPr>
        <w:ind w:left="112"/>
        <w:jc w:val="both"/>
        <w:rPr>
          <w:spacing w:val="-2"/>
          <w:sz w:val="24"/>
          <w:szCs w:val="24"/>
        </w:rPr>
      </w:pPr>
      <w:r w:rsidRPr="000443BA">
        <w:rPr>
          <w:spacing w:val="-2"/>
          <w:sz w:val="24"/>
          <w:szCs w:val="24"/>
        </w:rPr>
        <w:t>1.5.</w:t>
      </w:r>
      <w:r w:rsidRPr="000443BA">
        <w:rPr>
          <w:spacing w:val="-2"/>
          <w:sz w:val="24"/>
          <w:szCs w:val="24"/>
        </w:rPr>
        <w:tab/>
        <w:t>Internship in MS for four (4) eServices trainees to work alongside with experts in other EU country for 10 working days accomplished.</w:t>
      </w:r>
    </w:p>
    <w:p w14:paraId="2D0858B8" w14:textId="77777777" w:rsidR="000443BA" w:rsidRPr="000443BA" w:rsidRDefault="000443BA" w:rsidP="000443BA">
      <w:pPr>
        <w:ind w:left="112"/>
        <w:jc w:val="both"/>
        <w:rPr>
          <w:spacing w:val="-2"/>
          <w:sz w:val="24"/>
          <w:szCs w:val="24"/>
        </w:rPr>
      </w:pPr>
    </w:p>
    <w:p w14:paraId="344057F2" w14:textId="77777777" w:rsidR="000443BA" w:rsidRPr="000443BA" w:rsidRDefault="000443BA" w:rsidP="000443BA">
      <w:pPr>
        <w:ind w:left="112"/>
        <w:jc w:val="both"/>
        <w:rPr>
          <w:spacing w:val="-2"/>
          <w:sz w:val="24"/>
          <w:szCs w:val="24"/>
        </w:rPr>
      </w:pPr>
      <w:r w:rsidRPr="000443BA">
        <w:rPr>
          <w:spacing w:val="-2"/>
          <w:sz w:val="24"/>
          <w:szCs w:val="24"/>
        </w:rPr>
        <w:t>1.6.</w:t>
      </w:r>
      <w:r w:rsidRPr="000443BA">
        <w:rPr>
          <w:spacing w:val="-2"/>
          <w:sz w:val="24"/>
          <w:szCs w:val="24"/>
        </w:rPr>
        <w:tab/>
        <w:t>Guidelines for delivery of eServices produced (based on the experiences during the conducted trainings).</w:t>
      </w:r>
    </w:p>
    <w:p w14:paraId="237AB53C" w14:textId="77777777" w:rsidR="000443BA" w:rsidRPr="000443BA" w:rsidRDefault="000443BA" w:rsidP="000443BA">
      <w:pPr>
        <w:ind w:left="112"/>
        <w:jc w:val="both"/>
        <w:rPr>
          <w:spacing w:val="-2"/>
          <w:sz w:val="24"/>
          <w:szCs w:val="24"/>
        </w:rPr>
      </w:pPr>
    </w:p>
    <w:p w14:paraId="35877BDD" w14:textId="77777777" w:rsidR="000443BA" w:rsidRPr="000443BA" w:rsidRDefault="000443BA" w:rsidP="000443BA">
      <w:pPr>
        <w:ind w:left="112"/>
        <w:jc w:val="both"/>
        <w:rPr>
          <w:spacing w:val="-2"/>
          <w:sz w:val="24"/>
          <w:szCs w:val="24"/>
        </w:rPr>
      </w:pPr>
    </w:p>
    <w:p w14:paraId="29A7A88D" w14:textId="77777777" w:rsidR="000443BA" w:rsidRDefault="000443BA" w:rsidP="000443BA">
      <w:pPr>
        <w:ind w:left="112"/>
        <w:jc w:val="both"/>
        <w:rPr>
          <w:spacing w:val="-2"/>
          <w:sz w:val="24"/>
          <w:szCs w:val="24"/>
        </w:rPr>
      </w:pPr>
      <w:r w:rsidRPr="000443BA">
        <w:rPr>
          <w:spacing w:val="-2"/>
          <w:sz w:val="24"/>
          <w:szCs w:val="24"/>
        </w:rPr>
        <w:t>1.7.</w:t>
      </w:r>
      <w:r w:rsidRPr="000443BA">
        <w:rPr>
          <w:spacing w:val="-2"/>
          <w:sz w:val="24"/>
          <w:szCs w:val="24"/>
        </w:rPr>
        <w:tab/>
        <w:t>Study visit (eight (8) IDDEEA staff for five (5) working days) foreseen and organized to a MS to experience practical use of eServices.</w:t>
      </w:r>
    </w:p>
    <w:p w14:paraId="0BEE69C3" w14:textId="77777777" w:rsidR="00505E3D" w:rsidRDefault="00505E3D" w:rsidP="000443BA">
      <w:pPr>
        <w:ind w:left="112"/>
        <w:jc w:val="both"/>
        <w:rPr>
          <w:spacing w:val="-2"/>
          <w:sz w:val="24"/>
          <w:szCs w:val="24"/>
        </w:rPr>
      </w:pPr>
    </w:p>
    <w:p w14:paraId="545C19A2" w14:textId="6252A2C3" w:rsidR="00505E3D" w:rsidRDefault="00505E3D" w:rsidP="000443BA">
      <w:pPr>
        <w:ind w:left="112"/>
        <w:jc w:val="both"/>
        <w:rPr>
          <w:spacing w:val="-2"/>
          <w:sz w:val="24"/>
          <w:szCs w:val="24"/>
        </w:rPr>
      </w:pPr>
      <w:r w:rsidRPr="000F3189">
        <w:rPr>
          <w:b/>
          <w:spacing w:val="-2"/>
          <w:sz w:val="24"/>
          <w:szCs w:val="24"/>
        </w:rPr>
        <w:t>Result 2.</w:t>
      </w:r>
      <w:r w:rsidRPr="00505E3D">
        <w:rPr>
          <w:spacing w:val="-2"/>
          <w:sz w:val="24"/>
          <w:szCs w:val="24"/>
        </w:rPr>
        <w:t xml:space="preserve"> Amended and new instructions of IDDEEA information system for improvement of security, quality and availability of eServices are drafted.</w:t>
      </w:r>
    </w:p>
    <w:p w14:paraId="4AE9FD22" w14:textId="77777777" w:rsidR="00505E3D" w:rsidRPr="000F3189" w:rsidRDefault="00505E3D" w:rsidP="000443BA">
      <w:pPr>
        <w:ind w:left="112"/>
        <w:jc w:val="both"/>
        <w:rPr>
          <w:i/>
          <w:spacing w:val="-2"/>
          <w:sz w:val="24"/>
          <w:szCs w:val="24"/>
        </w:rPr>
      </w:pPr>
    </w:p>
    <w:p w14:paraId="1FF9E5D8" w14:textId="5BC0DB46" w:rsidR="000443BA" w:rsidRPr="000F3189" w:rsidRDefault="00505E3D" w:rsidP="000443BA">
      <w:pPr>
        <w:ind w:left="112"/>
        <w:jc w:val="both"/>
        <w:rPr>
          <w:i/>
          <w:spacing w:val="-2"/>
          <w:sz w:val="24"/>
          <w:szCs w:val="24"/>
        </w:rPr>
      </w:pPr>
      <w:r w:rsidRPr="000F3189">
        <w:rPr>
          <w:i/>
          <w:spacing w:val="-2"/>
          <w:sz w:val="24"/>
          <w:szCs w:val="24"/>
        </w:rPr>
        <w:t>Indicators related to Result 2.</w:t>
      </w:r>
    </w:p>
    <w:p w14:paraId="50F340EC" w14:textId="77777777" w:rsidR="000443BA" w:rsidRPr="000443BA" w:rsidRDefault="000443BA" w:rsidP="000443BA">
      <w:pPr>
        <w:ind w:left="112"/>
        <w:jc w:val="both"/>
        <w:rPr>
          <w:spacing w:val="-2"/>
          <w:sz w:val="24"/>
          <w:szCs w:val="24"/>
        </w:rPr>
      </w:pPr>
      <w:r w:rsidRPr="000443BA">
        <w:rPr>
          <w:spacing w:val="-2"/>
          <w:sz w:val="24"/>
          <w:szCs w:val="24"/>
        </w:rPr>
        <w:t>2.1</w:t>
      </w:r>
      <w:r w:rsidRPr="000443BA">
        <w:rPr>
          <w:spacing w:val="-2"/>
          <w:sz w:val="24"/>
          <w:szCs w:val="24"/>
        </w:rPr>
        <w:tab/>
        <w:t>Current situation for improvement of security, quality and availability of eServices assessed and new and/or amended measures identified to be implemented during assessment established.</w:t>
      </w:r>
    </w:p>
    <w:p w14:paraId="1F0E7314" w14:textId="77777777" w:rsidR="000443BA" w:rsidRPr="000443BA" w:rsidRDefault="000443BA" w:rsidP="000443BA">
      <w:pPr>
        <w:ind w:left="112"/>
        <w:jc w:val="both"/>
        <w:rPr>
          <w:spacing w:val="-2"/>
          <w:sz w:val="24"/>
          <w:szCs w:val="24"/>
        </w:rPr>
      </w:pPr>
    </w:p>
    <w:p w14:paraId="08619BD6" w14:textId="77777777" w:rsidR="000443BA" w:rsidRPr="000443BA" w:rsidRDefault="000443BA" w:rsidP="000443BA">
      <w:pPr>
        <w:ind w:left="112"/>
        <w:jc w:val="both"/>
        <w:rPr>
          <w:spacing w:val="-2"/>
          <w:sz w:val="24"/>
          <w:szCs w:val="24"/>
        </w:rPr>
      </w:pPr>
      <w:r w:rsidRPr="000443BA">
        <w:rPr>
          <w:spacing w:val="-2"/>
          <w:sz w:val="24"/>
          <w:szCs w:val="24"/>
        </w:rPr>
        <w:t>2.2</w:t>
      </w:r>
      <w:r w:rsidRPr="000443BA">
        <w:rPr>
          <w:spacing w:val="-2"/>
          <w:sz w:val="24"/>
          <w:szCs w:val="24"/>
        </w:rPr>
        <w:tab/>
        <w:t xml:space="preserve"> Evaluation methods for measuring effectiveness of enforcement procedures established.</w:t>
      </w:r>
    </w:p>
    <w:p w14:paraId="23A424DB" w14:textId="77777777" w:rsidR="000443BA" w:rsidRPr="000443BA" w:rsidRDefault="000443BA" w:rsidP="000443BA">
      <w:pPr>
        <w:ind w:left="112"/>
        <w:jc w:val="both"/>
        <w:rPr>
          <w:spacing w:val="-2"/>
          <w:sz w:val="24"/>
          <w:szCs w:val="24"/>
        </w:rPr>
      </w:pPr>
    </w:p>
    <w:p w14:paraId="6B269D4E" w14:textId="77777777" w:rsidR="000443BA" w:rsidRPr="000443BA" w:rsidRDefault="000443BA" w:rsidP="000443BA">
      <w:pPr>
        <w:ind w:left="112"/>
        <w:jc w:val="both"/>
        <w:rPr>
          <w:spacing w:val="-2"/>
          <w:sz w:val="24"/>
          <w:szCs w:val="24"/>
        </w:rPr>
      </w:pPr>
      <w:r w:rsidRPr="000443BA">
        <w:rPr>
          <w:spacing w:val="-2"/>
          <w:sz w:val="24"/>
          <w:szCs w:val="24"/>
        </w:rPr>
        <w:t>2.3</w:t>
      </w:r>
      <w:r w:rsidRPr="000443BA">
        <w:rPr>
          <w:spacing w:val="-2"/>
          <w:sz w:val="24"/>
          <w:szCs w:val="24"/>
        </w:rPr>
        <w:tab/>
        <w:t>Required internal IDDEEA legislation for improvement of security, quality and availability of eServices drafted.</w:t>
      </w:r>
    </w:p>
    <w:p w14:paraId="436D9892" w14:textId="77777777" w:rsidR="000443BA" w:rsidRPr="000443BA" w:rsidRDefault="000443BA" w:rsidP="000443BA">
      <w:pPr>
        <w:ind w:left="112"/>
        <w:jc w:val="both"/>
        <w:rPr>
          <w:spacing w:val="-2"/>
          <w:sz w:val="24"/>
          <w:szCs w:val="24"/>
        </w:rPr>
      </w:pPr>
    </w:p>
    <w:p w14:paraId="5E82EDC8" w14:textId="77777777" w:rsidR="000443BA" w:rsidRPr="000443BA" w:rsidRDefault="000443BA" w:rsidP="000443BA">
      <w:pPr>
        <w:ind w:left="112"/>
        <w:jc w:val="both"/>
        <w:rPr>
          <w:spacing w:val="-2"/>
          <w:sz w:val="24"/>
          <w:szCs w:val="24"/>
        </w:rPr>
      </w:pPr>
      <w:r w:rsidRPr="000443BA">
        <w:rPr>
          <w:spacing w:val="-2"/>
          <w:sz w:val="24"/>
          <w:szCs w:val="24"/>
        </w:rPr>
        <w:t>2.4</w:t>
      </w:r>
      <w:r w:rsidRPr="000443BA">
        <w:rPr>
          <w:spacing w:val="-2"/>
          <w:sz w:val="24"/>
          <w:szCs w:val="24"/>
        </w:rPr>
        <w:tab/>
        <w:t>Study visit (ten (10) IDDEEA staff for five (5) working days) foreseen and organized to a MS partner of the Twinning where the improvement of security, quality and availability of eServices that are currently in use by IDDEEA (to be ) implemented.</w:t>
      </w:r>
    </w:p>
    <w:p w14:paraId="5FE8FC34" w14:textId="77777777" w:rsidR="000443BA" w:rsidRPr="000443BA" w:rsidRDefault="000443BA" w:rsidP="000443BA">
      <w:pPr>
        <w:ind w:left="112"/>
        <w:jc w:val="both"/>
        <w:rPr>
          <w:spacing w:val="-2"/>
          <w:sz w:val="24"/>
          <w:szCs w:val="24"/>
        </w:rPr>
      </w:pPr>
    </w:p>
    <w:p w14:paraId="08203BF9" w14:textId="77777777" w:rsidR="000443BA" w:rsidRPr="000443BA" w:rsidRDefault="000443BA" w:rsidP="000443BA">
      <w:pPr>
        <w:ind w:left="112"/>
        <w:jc w:val="both"/>
        <w:rPr>
          <w:spacing w:val="-2"/>
          <w:sz w:val="24"/>
          <w:szCs w:val="24"/>
        </w:rPr>
      </w:pPr>
      <w:r w:rsidRPr="000443BA">
        <w:rPr>
          <w:spacing w:val="-2"/>
          <w:sz w:val="24"/>
          <w:szCs w:val="24"/>
        </w:rPr>
        <w:t>2.5</w:t>
      </w:r>
      <w:r w:rsidRPr="000443BA">
        <w:rPr>
          <w:spacing w:val="-2"/>
          <w:sz w:val="24"/>
          <w:szCs w:val="24"/>
        </w:rPr>
        <w:tab/>
        <w:t>Training materials developed and twenty (20) IDDEEA staff trained based on a ToT approach.</w:t>
      </w:r>
    </w:p>
    <w:p w14:paraId="57A97435" w14:textId="77777777" w:rsidR="000443BA" w:rsidRPr="000443BA" w:rsidRDefault="000443BA" w:rsidP="000443BA">
      <w:pPr>
        <w:ind w:left="112"/>
        <w:jc w:val="both"/>
        <w:rPr>
          <w:spacing w:val="-2"/>
          <w:sz w:val="24"/>
          <w:szCs w:val="24"/>
        </w:rPr>
      </w:pPr>
    </w:p>
    <w:p w14:paraId="1ADBEA4D" w14:textId="77777777" w:rsidR="000443BA" w:rsidRDefault="000443BA" w:rsidP="000443BA">
      <w:pPr>
        <w:ind w:left="112"/>
        <w:jc w:val="both"/>
        <w:rPr>
          <w:spacing w:val="-2"/>
          <w:sz w:val="24"/>
          <w:szCs w:val="24"/>
        </w:rPr>
      </w:pPr>
      <w:r w:rsidRPr="000443BA">
        <w:rPr>
          <w:spacing w:val="-2"/>
          <w:sz w:val="24"/>
          <w:szCs w:val="24"/>
        </w:rPr>
        <w:t>2.6</w:t>
      </w:r>
      <w:r w:rsidRPr="000443BA">
        <w:rPr>
          <w:spacing w:val="-2"/>
          <w:sz w:val="24"/>
          <w:szCs w:val="24"/>
        </w:rPr>
        <w:tab/>
        <w:t>Guidelines for (practical use of ) improvement of security, quality and availability of eServices to be implemented prepared.</w:t>
      </w:r>
    </w:p>
    <w:p w14:paraId="159D800C" w14:textId="77777777" w:rsidR="00557983" w:rsidRDefault="00557983" w:rsidP="000443BA">
      <w:pPr>
        <w:ind w:left="112"/>
        <w:jc w:val="both"/>
        <w:rPr>
          <w:spacing w:val="-2"/>
          <w:sz w:val="24"/>
          <w:szCs w:val="24"/>
        </w:rPr>
      </w:pPr>
    </w:p>
    <w:p w14:paraId="5646151D" w14:textId="6BE106D7" w:rsidR="00557983" w:rsidRDefault="00557983" w:rsidP="000443BA">
      <w:pPr>
        <w:ind w:left="112"/>
        <w:jc w:val="both"/>
        <w:rPr>
          <w:spacing w:val="-2"/>
          <w:sz w:val="24"/>
          <w:szCs w:val="24"/>
        </w:rPr>
      </w:pPr>
      <w:r w:rsidRPr="000F3189">
        <w:rPr>
          <w:b/>
          <w:spacing w:val="-2"/>
          <w:sz w:val="24"/>
          <w:szCs w:val="24"/>
        </w:rPr>
        <w:t>Result 3.</w:t>
      </w:r>
      <w:r w:rsidRPr="00557983">
        <w:rPr>
          <w:spacing w:val="-2"/>
          <w:sz w:val="24"/>
          <w:szCs w:val="24"/>
        </w:rPr>
        <w:t xml:space="preserve"> Open data concept has developed and improved processes and procedures in their pursuit of activities that increase eParticipation of citizens and business sector have developed.</w:t>
      </w:r>
    </w:p>
    <w:p w14:paraId="7C963D09" w14:textId="77777777" w:rsidR="00557983" w:rsidRPr="000F3189" w:rsidRDefault="00557983" w:rsidP="000443BA">
      <w:pPr>
        <w:ind w:left="112"/>
        <w:jc w:val="both"/>
        <w:rPr>
          <w:i/>
          <w:spacing w:val="-2"/>
          <w:sz w:val="24"/>
          <w:szCs w:val="24"/>
        </w:rPr>
      </w:pPr>
    </w:p>
    <w:p w14:paraId="01B845AC" w14:textId="2783D995" w:rsidR="000443BA" w:rsidRPr="000F3189" w:rsidRDefault="00557983" w:rsidP="000443BA">
      <w:pPr>
        <w:ind w:left="112"/>
        <w:jc w:val="both"/>
        <w:rPr>
          <w:i/>
          <w:spacing w:val="-2"/>
          <w:sz w:val="24"/>
          <w:szCs w:val="24"/>
        </w:rPr>
      </w:pPr>
      <w:r w:rsidRPr="000F3189">
        <w:rPr>
          <w:i/>
          <w:spacing w:val="-2"/>
          <w:sz w:val="24"/>
          <w:szCs w:val="24"/>
        </w:rPr>
        <w:t>Indicators related to Result 3.</w:t>
      </w:r>
    </w:p>
    <w:p w14:paraId="155585B8" w14:textId="77777777" w:rsidR="000443BA" w:rsidRPr="000443BA" w:rsidRDefault="000443BA" w:rsidP="000443BA">
      <w:pPr>
        <w:ind w:left="112"/>
        <w:jc w:val="both"/>
        <w:rPr>
          <w:spacing w:val="-2"/>
          <w:sz w:val="24"/>
          <w:szCs w:val="24"/>
        </w:rPr>
      </w:pPr>
      <w:r w:rsidRPr="000443BA">
        <w:rPr>
          <w:spacing w:val="-2"/>
          <w:sz w:val="24"/>
          <w:szCs w:val="24"/>
        </w:rPr>
        <w:t>3.1</w:t>
      </w:r>
      <w:r w:rsidRPr="000443BA">
        <w:rPr>
          <w:spacing w:val="-2"/>
          <w:sz w:val="24"/>
          <w:szCs w:val="24"/>
        </w:rPr>
        <w:tab/>
        <w:t>Gap and needs analysis of the current status of records for which IDDEEA is responsible in order to publish the Open data drafted.</w:t>
      </w:r>
    </w:p>
    <w:p w14:paraId="0CF79A19" w14:textId="77777777" w:rsidR="000443BA" w:rsidRPr="000443BA" w:rsidRDefault="000443BA" w:rsidP="000443BA">
      <w:pPr>
        <w:ind w:left="112"/>
        <w:jc w:val="both"/>
        <w:rPr>
          <w:spacing w:val="-2"/>
          <w:sz w:val="24"/>
          <w:szCs w:val="24"/>
        </w:rPr>
      </w:pPr>
    </w:p>
    <w:p w14:paraId="11DF68AF" w14:textId="77777777" w:rsidR="000443BA" w:rsidRPr="000443BA" w:rsidRDefault="000443BA" w:rsidP="000443BA">
      <w:pPr>
        <w:ind w:left="112"/>
        <w:jc w:val="both"/>
        <w:rPr>
          <w:spacing w:val="-2"/>
          <w:sz w:val="24"/>
          <w:szCs w:val="24"/>
        </w:rPr>
      </w:pPr>
      <w:r w:rsidRPr="000443BA">
        <w:rPr>
          <w:spacing w:val="-2"/>
          <w:sz w:val="24"/>
          <w:szCs w:val="24"/>
        </w:rPr>
        <w:t>3.2</w:t>
      </w:r>
      <w:r w:rsidRPr="000443BA">
        <w:rPr>
          <w:spacing w:val="-2"/>
          <w:sz w:val="24"/>
          <w:szCs w:val="24"/>
        </w:rPr>
        <w:tab/>
        <w:t>Recommendations regarding the transparency and democratic control prepared.</w:t>
      </w:r>
    </w:p>
    <w:p w14:paraId="42BFAC82" w14:textId="77777777" w:rsidR="000443BA" w:rsidRPr="000443BA" w:rsidRDefault="000443BA" w:rsidP="000443BA">
      <w:pPr>
        <w:ind w:left="112"/>
        <w:jc w:val="both"/>
        <w:rPr>
          <w:spacing w:val="-2"/>
          <w:sz w:val="24"/>
          <w:szCs w:val="24"/>
        </w:rPr>
      </w:pPr>
    </w:p>
    <w:p w14:paraId="4E49D423" w14:textId="77777777" w:rsidR="000443BA" w:rsidRPr="000443BA" w:rsidRDefault="000443BA" w:rsidP="000443BA">
      <w:pPr>
        <w:ind w:left="112"/>
        <w:jc w:val="both"/>
        <w:rPr>
          <w:spacing w:val="-2"/>
          <w:sz w:val="24"/>
          <w:szCs w:val="24"/>
        </w:rPr>
      </w:pPr>
      <w:r w:rsidRPr="000443BA">
        <w:rPr>
          <w:spacing w:val="-2"/>
          <w:sz w:val="24"/>
          <w:szCs w:val="24"/>
        </w:rPr>
        <w:t>3.3</w:t>
      </w:r>
      <w:r w:rsidRPr="000443BA">
        <w:rPr>
          <w:spacing w:val="-2"/>
          <w:sz w:val="24"/>
          <w:szCs w:val="24"/>
        </w:rPr>
        <w:tab/>
        <w:t>Recommendations for work procedures regarding Data Ethics Usage of personal data prepared.</w:t>
      </w:r>
    </w:p>
    <w:p w14:paraId="015C258D" w14:textId="77777777" w:rsidR="000443BA" w:rsidRPr="000443BA" w:rsidRDefault="000443BA" w:rsidP="000443BA">
      <w:pPr>
        <w:ind w:left="112"/>
        <w:jc w:val="both"/>
        <w:rPr>
          <w:spacing w:val="-2"/>
          <w:sz w:val="24"/>
          <w:szCs w:val="24"/>
        </w:rPr>
      </w:pPr>
    </w:p>
    <w:p w14:paraId="471935BD" w14:textId="77777777" w:rsidR="000443BA" w:rsidRPr="000443BA" w:rsidRDefault="000443BA" w:rsidP="000443BA">
      <w:pPr>
        <w:ind w:left="112"/>
        <w:jc w:val="both"/>
        <w:rPr>
          <w:spacing w:val="-2"/>
          <w:sz w:val="24"/>
          <w:szCs w:val="24"/>
        </w:rPr>
      </w:pPr>
      <w:r w:rsidRPr="000443BA">
        <w:rPr>
          <w:spacing w:val="-2"/>
          <w:sz w:val="24"/>
          <w:szCs w:val="24"/>
        </w:rPr>
        <w:t>3.4</w:t>
      </w:r>
      <w:r w:rsidRPr="000443BA">
        <w:rPr>
          <w:spacing w:val="-2"/>
          <w:sz w:val="24"/>
          <w:szCs w:val="24"/>
        </w:rPr>
        <w:tab/>
        <w:t>Training for eight (8) IDDEEA staff in work procedures for Data Ethics Usage of personal data carried out. Training need assessment and training programme prepared based on Training of Trainers (ToT) methodology.</w:t>
      </w:r>
    </w:p>
    <w:p w14:paraId="2D2F7140" w14:textId="77777777" w:rsidR="000443BA" w:rsidRPr="000443BA" w:rsidRDefault="000443BA" w:rsidP="000443BA">
      <w:pPr>
        <w:ind w:left="112"/>
        <w:jc w:val="both"/>
        <w:rPr>
          <w:spacing w:val="-2"/>
          <w:sz w:val="24"/>
          <w:szCs w:val="24"/>
        </w:rPr>
      </w:pPr>
    </w:p>
    <w:p w14:paraId="10185E2C" w14:textId="77777777" w:rsidR="000443BA" w:rsidRPr="000443BA" w:rsidRDefault="000443BA" w:rsidP="000443BA">
      <w:pPr>
        <w:ind w:left="112"/>
        <w:jc w:val="both"/>
        <w:rPr>
          <w:spacing w:val="-2"/>
          <w:sz w:val="24"/>
          <w:szCs w:val="24"/>
        </w:rPr>
      </w:pPr>
      <w:r w:rsidRPr="000443BA">
        <w:rPr>
          <w:spacing w:val="-2"/>
          <w:sz w:val="24"/>
          <w:szCs w:val="24"/>
        </w:rPr>
        <w:t>3.5</w:t>
      </w:r>
      <w:r w:rsidRPr="000443BA">
        <w:rPr>
          <w:spacing w:val="-2"/>
          <w:sz w:val="24"/>
          <w:szCs w:val="24"/>
        </w:rPr>
        <w:tab/>
        <w:t>Guidelines for Data Ethics Usage of personal data drafted.</w:t>
      </w:r>
    </w:p>
    <w:p w14:paraId="11E18120" w14:textId="77777777" w:rsidR="000443BA" w:rsidRPr="000443BA" w:rsidRDefault="000443BA" w:rsidP="000443BA">
      <w:pPr>
        <w:ind w:left="112"/>
        <w:jc w:val="both"/>
        <w:rPr>
          <w:spacing w:val="-2"/>
          <w:sz w:val="24"/>
          <w:szCs w:val="24"/>
        </w:rPr>
      </w:pPr>
    </w:p>
    <w:p w14:paraId="13235283" w14:textId="77777777" w:rsidR="000443BA" w:rsidRPr="000443BA" w:rsidRDefault="000443BA" w:rsidP="000443BA">
      <w:pPr>
        <w:ind w:left="112"/>
        <w:jc w:val="both"/>
        <w:rPr>
          <w:spacing w:val="-2"/>
          <w:sz w:val="24"/>
          <w:szCs w:val="24"/>
        </w:rPr>
      </w:pPr>
      <w:r w:rsidRPr="000443BA">
        <w:rPr>
          <w:spacing w:val="-2"/>
          <w:sz w:val="24"/>
          <w:szCs w:val="24"/>
        </w:rPr>
        <w:t>3.6</w:t>
      </w:r>
      <w:r w:rsidRPr="000443BA">
        <w:rPr>
          <w:spacing w:val="-2"/>
          <w:sz w:val="24"/>
          <w:szCs w:val="24"/>
        </w:rPr>
        <w:tab/>
        <w:t>Recommendations for Users understanding and acceptance of usage of Open data in synergy with eServices prepared.</w:t>
      </w:r>
    </w:p>
    <w:p w14:paraId="4D2133AC" w14:textId="77777777" w:rsidR="000443BA" w:rsidRPr="000443BA" w:rsidRDefault="000443BA" w:rsidP="000443BA">
      <w:pPr>
        <w:ind w:left="112"/>
        <w:jc w:val="both"/>
        <w:rPr>
          <w:spacing w:val="-2"/>
          <w:sz w:val="24"/>
          <w:szCs w:val="24"/>
        </w:rPr>
      </w:pPr>
    </w:p>
    <w:p w14:paraId="0DC81D49" w14:textId="77777777" w:rsidR="000443BA" w:rsidRDefault="000443BA" w:rsidP="000443BA">
      <w:pPr>
        <w:ind w:left="112"/>
        <w:jc w:val="both"/>
        <w:rPr>
          <w:spacing w:val="-2"/>
          <w:sz w:val="24"/>
          <w:szCs w:val="24"/>
        </w:rPr>
      </w:pPr>
      <w:r w:rsidRPr="000443BA">
        <w:rPr>
          <w:spacing w:val="-2"/>
          <w:sz w:val="24"/>
          <w:szCs w:val="24"/>
        </w:rPr>
        <w:t>3.7</w:t>
      </w:r>
      <w:r w:rsidRPr="000443BA">
        <w:rPr>
          <w:spacing w:val="-2"/>
          <w:sz w:val="24"/>
          <w:szCs w:val="24"/>
        </w:rPr>
        <w:tab/>
        <w:t>Study visit to a MS for IDDEEA (eight (8) IDDEEA staff for four (4) working days) to gain experience in operation of call centres, service centres and data centres foreseen and organized.</w:t>
      </w:r>
    </w:p>
    <w:p w14:paraId="0719A767" w14:textId="77777777" w:rsidR="00ED60B7" w:rsidRDefault="00ED60B7" w:rsidP="000443BA">
      <w:pPr>
        <w:ind w:left="112"/>
        <w:jc w:val="both"/>
        <w:rPr>
          <w:spacing w:val="-2"/>
          <w:sz w:val="24"/>
          <w:szCs w:val="24"/>
        </w:rPr>
      </w:pPr>
    </w:p>
    <w:p w14:paraId="30CED49C" w14:textId="790B5BBB" w:rsidR="00ED60B7" w:rsidRPr="000443BA" w:rsidRDefault="00ED60B7" w:rsidP="000443BA">
      <w:pPr>
        <w:ind w:left="112"/>
        <w:jc w:val="both"/>
        <w:rPr>
          <w:spacing w:val="-2"/>
          <w:sz w:val="24"/>
          <w:szCs w:val="24"/>
        </w:rPr>
      </w:pPr>
      <w:r w:rsidRPr="000F3189">
        <w:rPr>
          <w:b/>
          <w:spacing w:val="-2"/>
          <w:sz w:val="24"/>
          <w:szCs w:val="24"/>
        </w:rPr>
        <w:t>Result 4.</w:t>
      </w:r>
      <w:r w:rsidRPr="00ED60B7">
        <w:rPr>
          <w:spacing w:val="-2"/>
          <w:sz w:val="24"/>
          <w:szCs w:val="24"/>
        </w:rPr>
        <w:t xml:space="preserve"> Recommendations for alignment of IDDEEA internal acts in the fields of eParticipation, eServices, data protection, internal audit and digital signature with EU Acquis are drafted.</w:t>
      </w:r>
    </w:p>
    <w:p w14:paraId="51183E27" w14:textId="77777777" w:rsidR="000443BA" w:rsidRDefault="000443BA" w:rsidP="000443BA">
      <w:pPr>
        <w:ind w:left="112"/>
        <w:jc w:val="both"/>
        <w:rPr>
          <w:spacing w:val="-2"/>
          <w:sz w:val="24"/>
          <w:szCs w:val="24"/>
        </w:rPr>
      </w:pPr>
    </w:p>
    <w:p w14:paraId="43CB051A" w14:textId="0E27045D" w:rsidR="00ED60B7" w:rsidRPr="000F3189" w:rsidRDefault="00ED60B7" w:rsidP="000443BA">
      <w:pPr>
        <w:ind w:left="112"/>
        <w:jc w:val="both"/>
        <w:rPr>
          <w:i/>
          <w:spacing w:val="-2"/>
          <w:sz w:val="24"/>
          <w:szCs w:val="24"/>
        </w:rPr>
      </w:pPr>
      <w:r w:rsidRPr="000F3189">
        <w:rPr>
          <w:i/>
          <w:spacing w:val="-2"/>
          <w:sz w:val="24"/>
          <w:szCs w:val="24"/>
        </w:rPr>
        <w:t>Indicators related to Result 4.</w:t>
      </w:r>
    </w:p>
    <w:p w14:paraId="2A1546B2" w14:textId="77777777" w:rsidR="000443BA" w:rsidRPr="000443BA" w:rsidRDefault="000443BA" w:rsidP="000443BA">
      <w:pPr>
        <w:ind w:left="112"/>
        <w:jc w:val="both"/>
        <w:rPr>
          <w:spacing w:val="-2"/>
          <w:sz w:val="24"/>
          <w:szCs w:val="24"/>
        </w:rPr>
      </w:pPr>
      <w:r w:rsidRPr="000443BA">
        <w:rPr>
          <w:spacing w:val="-2"/>
          <w:sz w:val="24"/>
          <w:szCs w:val="24"/>
        </w:rPr>
        <w:t>4.1</w:t>
      </w:r>
      <w:r w:rsidRPr="000443BA">
        <w:rPr>
          <w:spacing w:val="-2"/>
          <w:sz w:val="24"/>
          <w:szCs w:val="24"/>
        </w:rPr>
        <w:tab/>
        <w:t>Gap and Needs Analysis (GNA) of current IDDEEA legislation in BiH performed to establish divergences between IDDEEA legislation (eParticipations , eServices, data protection, internal audit and digital signature) and Directives and Regulations to be harmonized subject to the Association Agreement.</w:t>
      </w:r>
    </w:p>
    <w:p w14:paraId="0D45DD0E" w14:textId="77777777" w:rsidR="000443BA" w:rsidRPr="000443BA" w:rsidRDefault="000443BA" w:rsidP="000443BA">
      <w:pPr>
        <w:ind w:left="112"/>
        <w:jc w:val="both"/>
        <w:rPr>
          <w:spacing w:val="-2"/>
          <w:sz w:val="24"/>
          <w:szCs w:val="24"/>
        </w:rPr>
      </w:pPr>
    </w:p>
    <w:p w14:paraId="4C3E1304" w14:textId="77777777" w:rsidR="000443BA" w:rsidRPr="000443BA" w:rsidRDefault="000443BA" w:rsidP="000443BA">
      <w:pPr>
        <w:ind w:left="112"/>
        <w:jc w:val="both"/>
        <w:rPr>
          <w:spacing w:val="-2"/>
          <w:sz w:val="24"/>
          <w:szCs w:val="24"/>
        </w:rPr>
      </w:pPr>
      <w:r w:rsidRPr="000443BA">
        <w:rPr>
          <w:spacing w:val="-2"/>
          <w:sz w:val="24"/>
          <w:szCs w:val="24"/>
        </w:rPr>
        <w:t>4.2</w:t>
      </w:r>
      <w:r w:rsidRPr="000443BA">
        <w:rPr>
          <w:spacing w:val="-2"/>
          <w:sz w:val="24"/>
          <w:szCs w:val="24"/>
        </w:rPr>
        <w:tab/>
        <w:t>Many workshops with maximum thirty (30) IDDEEA specialists in established areas in line with GNA foreseen and organized.</w:t>
      </w:r>
    </w:p>
    <w:p w14:paraId="046C4B63" w14:textId="77777777" w:rsidR="000443BA" w:rsidRPr="000443BA" w:rsidRDefault="000443BA" w:rsidP="000443BA">
      <w:pPr>
        <w:ind w:left="112"/>
        <w:jc w:val="both"/>
        <w:rPr>
          <w:spacing w:val="-2"/>
          <w:sz w:val="24"/>
          <w:szCs w:val="24"/>
        </w:rPr>
      </w:pPr>
    </w:p>
    <w:p w14:paraId="4994BAA7" w14:textId="77777777" w:rsidR="000443BA" w:rsidRPr="000443BA" w:rsidRDefault="000443BA" w:rsidP="000443BA">
      <w:pPr>
        <w:ind w:left="112"/>
        <w:jc w:val="both"/>
        <w:rPr>
          <w:spacing w:val="-2"/>
          <w:sz w:val="24"/>
          <w:szCs w:val="24"/>
        </w:rPr>
      </w:pPr>
    </w:p>
    <w:p w14:paraId="69C98084" w14:textId="77777777" w:rsidR="000443BA" w:rsidRPr="000443BA" w:rsidRDefault="000443BA" w:rsidP="000443BA">
      <w:pPr>
        <w:ind w:left="112"/>
        <w:jc w:val="both"/>
        <w:rPr>
          <w:spacing w:val="-2"/>
          <w:sz w:val="24"/>
          <w:szCs w:val="24"/>
        </w:rPr>
      </w:pPr>
      <w:r w:rsidRPr="000443BA">
        <w:rPr>
          <w:spacing w:val="-2"/>
          <w:sz w:val="24"/>
          <w:szCs w:val="24"/>
        </w:rPr>
        <w:lastRenderedPageBreak/>
        <w:t>4.3</w:t>
      </w:r>
      <w:r w:rsidRPr="000443BA">
        <w:rPr>
          <w:spacing w:val="-2"/>
          <w:sz w:val="24"/>
          <w:szCs w:val="24"/>
        </w:rPr>
        <w:tab/>
        <w:t>Action plan/roadmap for legislative and procedural changes to be implemented in line with GNA drafted.</w:t>
      </w:r>
    </w:p>
    <w:p w14:paraId="72543EB6" w14:textId="77777777" w:rsidR="000443BA" w:rsidRDefault="000443BA" w:rsidP="000443BA">
      <w:pPr>
        <w:ind w:left="112"/>
        <w:jc w:val="both"/>
        <w:rPr>
          <w:spacing w:val="-2"/>
          <w:sz w:val="24"/>
          <w:szCs w:val="24"/>
        </w:rPr>
      </w:pPr>
    </w:p>
    <w:p w14:paraId="2BB72738" w14:textId="55348A87" w:rsidR="00BE43F0" w:rsidRDefault="00BE43F0" w:rsidP="000443BA">
      <w:pPr>
        <w:ind w:left="112"/>
        <w:jc w:val="both"/>
        <w:rPr>
          <w:spacing w:val="-2"/>
          <w:sz w:val="24"/>
          <w:szCs w:val="24"/>
        </w:rPr>
      </w:pPr>
      <w:r w:rsidRPr="000F3189">
        <w:rPr>
          <w:b/>
          <w:spacing w:val="-2"/>
          <w:sz w:val="24"/>
          <w:szCs w:val="24"/>
        </w:rPr>
        <w:t>Result 5.</w:t>
      </w:r>
      <w:r w:rsidRPr="00BE43F0">
        <w:rPr>
          <w:spacing w:val="-2"/>
          <w:sz w:val="24"/>
          <w:szCs w:val="24"/>
        </w:rPr>
        <w:t xml:space="preserve"> Capacity buidling of the Human Resources Department has implemented new techniques to assist the provision of professional development to the all IDDEEA staff has increased.</w:t>
      </w:r>
    </w:p>
    <w:p w14:paraId="5BB33DB3" w14:textId="77777777" w:rsidR="00BE43F0" w:rsidRDefault="00BE43F0" w:rsidP="000443BA">
      <w:pPr>
        <w:ind w:left="112"/>
        <w:jc w:val="both"/>
        <w:rPr>
          <w:spacing w:val="-2"/>
          <w:sz w:val="24"/>
          <w:szCs w:val="24"/>
        </w:rPr>
      </w:pPr>
    </w:p>
    <w:p w14:paraId="0652E202" w14:textId="2F186CD8" w:rsidR="00BE43F0" w:rsidRPr="000F3189" w:rsidRDefault="00BE43F0" w:rsidP="000443BA">
      <w:pPr>
        <w:ind w:left="112"/>
        <w:jc w:val="both"/>
        <w:rPr>
          <w:i/>
          <w:spacing w:val="-2"/>
          <w:sz w:val="24"/>
          <w:szCs w:val="24"/>
        </w:rPr>
      </w:pPr>
      <w:r w:rsidRPr="000F3189">
        <w:rPr>
          <w:i/>
          <w:spacing w:val="-2"/>
          <w:sz w:val="24"/>
          <w:szCs w:val="24"/>
        </w:rPr>
        <w:t>Indicators related to Result 5</w:t>
      </w:r>
      <w:r w:rsidR="00F677A8" w:rsidRPr="000F3189">
        <w:rPr>
          <w:i/>
          <w:spacing w:val="-2"/>
          <w:sz w:val="24"/>
          <w:szCs w:val="24"/>
        </w:rPr>
        <w:t>.</w:t>
      </w:r>
    </w:p>
    <w:p w14:paraId="24F6C880" w14:textId="77777777" w:rsidR="000443BA" w:rsidRPr="000443BA" w:rsidRDefault="000443BA" w:rsidP="000443BA">
      <w:pPr>
        <w:ind w:left="112"/>
        <w:jc w:val="both"/>
        <w:rPr>
          <w:spacing w:val="-2"/>
          <w:sz w:val="24"/>
          <w:szCs w:val="24"/>
        </w:rPr>
      </w:pPr>
      <w:r w:rsidRPr="000443BA">
        <w:rPr>
          <w:spacing w:val="-2"/>
          <w:sz w:val="24"/>
          <w:szCs w:val="24"/>
        </w:rPr>
        <w:t>5.1</w:t>
      </w:r>
      <w:r w:rsidRPr="000443BA">
        <w:rPr>
          <w:spacing w:val="-2"/>
          <w:sz w:val="24"/>
          <w:szCs w:val="24"/>
        </w:rPr>
        <w:tab/>
        <w:t>Recommendations for professional development of staff in the IDDEEA drafted.</w:t>
      </w:r>
    </w:p>
    <w:p w14:paraId="2A769E0F" w14:textId="77777777" w:rsidR="000443BA" w:rsidRPr="000443BA" w:rsidRDefault="000443BA" w:rsidP="000443BA">
      <w:pPr>
        <w:ind w:left="112"/>
        <w:jc w:val="both"/>
        <w:rPr>
          <w:spacing w:val="-2"/>
          <w:sz w:val="24"/>
          <w:szCs w:val="24"/>
        </w:rPr>
      </w:pPr>
    </w:p>
    <w:p w14:paraId="239A6AD6" w14:textId="77777777" w:rsidR="000443BA" w:rsidRPr="000443BA" w:rsidRDefault="000443BA" w:rsidP="000443BA">
      <w:pPr>
        <w:ind w:left="112"/>
        <w:jc w:val="both"/>
        <w:rPr>
          <w:spacing w:val="-2"/>
          <w:sz w:val="24"/>
          <w:szCs w:val="24"/>
        </w:rPr>
      </w:pPr>
      <w:r w:rsidRPr="000443BA">
        <w:rPr>
          <w:spacing w:val="-2"/>
          <w:sz w:val="24"/>
          <w:szCs w:val="24"/>
        </w:rPr>
        <w:t>5.2</w:t>
      </w:r>
      <w:r w:rsidRPr="000443BA">
        <w:rPr>
          <w:spacing w:val="-2"/>
          <w:sz w:val="24"/>
          <w:szCs w:val="24"/>
        </w:rPr>
        <w:tab/>
        <w:t>Assessment of techniques and skills in Training Needs Analysis of the IDDEEA HR Department carried out.</w:t>
      </w:r>
    </w:p>
    <w:p w14:paraId="76014EDC" w14:textId="77777777" w:rsidR="000443BA" w:rsidRPr="000443BA" w:rsidRDefault="000443BA" w:rsidP="000443BA">
      <w:pPr>
        <w:ind w:left="112"/>
        <w:jc w:val="both"/>
        <w:rPr>
          <w:spacing w:val="-2"/>
          <w:sz w:val="24"/>
          <w:szCs w:val="24"/>
        </w:rPr>
      </w:pPr>
    </w:p>
    <w:p w14:paraId="2B3B33D3" w14:textId="77777777" w:rsidR="000443BA" w:rsidRPr="000443BA" w:rsidRDefault="000443BA" w:rsidP="000443BA">
      <w:pPr>
        <w:ind w:left="112"/>
        <w:jc w:val="both"/>
        <w:rPr>
          <w:spacing w:val="-2"/>
          <w:sz w:val="24"/>
          <w:szCs w:val="24"/>
        </w:rPr>
      </w:pPr>
      <w:r w:rsidRPr="000443BA">
        <w:rPr>
          <w:spacing w:val="-2"/>
          <w:sz w:val="24"/>
          <w:szCs w:val="24"/>
        </w:rPr>
        <w:t>5.3</w:t>
      </w:r>
      <w:r w:rsidRPr="000443BA">
        <w:rPr>
          <w:spacing w:val="-2"/>
          <w:sz w:val="24"/>
          <w:szCs w:val="24"/>
        </w:rPr>
        <w:tab/>
        <w:t>Workshops for six to eight (6-8) HR IDDEEA staff on techniques and skills in Training Needs Analysis with the IDDEEA HR Department foreseen and organized.</w:t>
      </w:r>
    </w:p>
    <w:p w14:paraId="194000B1" w14:textId="77777777" w:rsidR="000443BA" w:rsidRPr="000443BA" w:rsidRDefault="000443BA" w:rsidP="000443BA">
      <w:pPr>
        <w:ind w:left="112"/>
        <w:jc w:val="both"/>
        <w:rPr>
          <w:spacing w:val="-2"/>
          <w:sz w:val="24"/>
          <w:szCs w:val="24"/>
        </w:rPr>
      </w:pPr>
    </w:p>
    <w:p w14:paraId="47675460" w14:textId="77777777" w:rsidR="000443BA" w:rsidRPr="000443BA" w:rsidRDefault="000443BA" w:rsidP="000443BA">
      <w:pPr>
        <w:ind w:left="112"/>
        <w:jc w:val="both"/>
        <w:rPr>
          <w:spacing w:val="-2"/>
          <w:sz w:val="24"/>
          <w:szCs w:val="24"/>
        </w:rPr>
      </w:pPr>
      <w:r w:rsidRPr="000443BA">
        <w:rPr>
          <w:spacing w:val="-2"/>
          <w:sz w:val="24"/>
          <w:szCs w:val="24"/>
        </w:rPr>
        <w:t>5.4</w:t>
      </w:r>
      <w:r w:rsidRPr="000443BA">
        <w:rPr>
          <w:spacing w:val="-2"/>
          <w:sz w:val="24"/>
          <w:szCs w:val="24"/>
        </w:rPr>
        <w:tab/>
        <w:t>Guidelines on Training Needs Analysis prepared and drafted.</w:t>
      </w:r>
    </w:p>
    <w:p w14:paraId="621CCB0D" w14:textId="77777777" w:rsidR="000443BA" w:rsidRPr="000443BA" w:rsidRDefault="000443BA" w:rsidP="000443BA">
      <w:pPr>
        <w:ind w:left="112"/>
        <w:jc w:val="both"/>
        <w:rPr>
          <w:spacing w:val="-2"/>
          <w:sz w:val="24"/>
          <w:szCs w:val="24"/>
        </w:rPr>
      </w:pPr>
    </w:p>
    <w:p w14:paraId="05A6AC4F" w14:textId="77777777" w:rsidR="000443BA" w:rsidRPr="000443BA" w:rsidRDefault="000443BA" w:rsidP="000443BA">
      <w:pPr>
        <w:ind w:left="112"/>
        <w:jc w:val="both"/>
        <w:rPr>
          <w:spacing w:val="-2"/>
          <w:sz w:val="24"/>
          <w:szCs w:val="24"/>
        </w:rPr>
      </w:pPr>
      <w:r w:rsidRPr="000443BA">
        <w:rPr>
          <w:spacing w:val="-2"/>
          <w:sz w:val="24"/>
          <w:szCs w:val="24"/>
        </w:rPr>
        <w:t>5.5</w:t>
      </w:r>
      <w:r w:rsidRPr="000443BA">
        <w:rPr>
          <w:spacing w:val="-2"/>
          <w:sz w:val="24"/>
          <w:szCs w:val="24"/>
        </w:rPr>
        <w:tab/>
        <w:t>Assessment of techniques and skills in Job Task Analysis of IDDEEA HR Department carried out.</w:t>
      </w:r>
    </w:p>
    <w:p w14:paraId="662D0C78" w14:textId="77777777" w:rsidR="000443BA" w:rsidRPr="000443BA" w:rsidRDefault="000443BA" w:rsidP="000443BA">
      <w:pPr>
        <w:ind w:left="112"/>
        <w:jc w:val="both"/>
        <w:rPr>
          <w:spacing w:val="-2"/>
          <w:sz w:val="24"/>
          <w:szCs w:val="24"/>
        </w:rPr>
      </w:pPr>
    </w:p>
    <w:p w14:paraId="69443327" w14:textId="77777777" w:rsidR="000443BA" w:rsidRPr="000443BA" w:rsidRDefault="000443BA" w:rsidP="000443BA">
      <w:pPr>
        <w:ind w:left="112"/>
        <w:jc w:val="both"/>
        <w:rPr>
          <w:spacing w:val="-2"/>
          <w:sz w:val="24"/>
          <w:szCs w:val="24"/>
        </w:rPr>
      </w:pPr>
      <w:r w:rsidRPr="000443BA">
        <w:rPr>
          <w:spacing w:val="-2"/>
          <w:sz w:val="24"/>
          <w:szCs w:val="24"/>
        </w:rPr>
        <w:t>5.6</w:t>
      </w:r>
      <w:r w:rsidRPr="000443BA">
        <w:rPr>
          <w:spacing w:val="-2"/>
          <w:sz w:val="24"/>
          <w:szCs w:val="24"/>
        </w:rPr>
        <w:tab/>
        <w:t>Study visit to a MS for IDDEEA (eight (8) IDDEEA staff for five (5) working days) on HR techniques and skills in Job Task Analysis foreseen and organized.</w:t>
      </w:r>
    </w:p>
    <w:p w14:paraId="786B5E05" w14:textId="77777777" w:rsidR="000443BA" w:rsidRPr="000443BA" w:rsidRDefault="000443BA" w:rsidP="000443BA">
      <w:pPr>
        <w:ind w:left="112"/>
        <w:jc w:val="both"/>
        <w:rPr>
          <w:spacing w:val="-2"/>
          <w:sz w:val="24"/>
          <w:szCs w:val="24"/>
        </w:rPr>
      </w:pPr>
    </w:p>
    <w:p w14:paraId="4A02D383" w14:textId="77777777" w:rsidR="000443BA" w:rsidRPr="000443BA" w:rsidRDefault="000443BA" w:rsidP="000443BA">
      <w:pPr>
        <w:ind w:left="112"/>
        <w:jc w:val="both"/>
        <w:rPr>
          <w:spacing w:val="-2"/>
          <w:sz w:val="24"/>
          <w:szCs w:val="24"/>
        </w:rPr>
      </w:pPr>
      <w:r w:rsidRPr="000443BA">
        <w:rPr>
          <w:spacing w:val="-2"/>
          <w:sz w:val="24"/>
          <w:szCs w:val="24"/>
        </w:rPr>
        <w:t>5.7</w:t>
      </w:r>
      <w:r w:rsidRPr="000443BA">
        <w:rPr>
          <w:spacing w:val="-2"/>
          <w:sz w:val="24"/>
          <w:szCs w:val="24"/>
        </w:rPr>
        <w:tab/>
        <w:t>Guidelines for Job Task Analysis prepared.</w:t>
      </w:r>
    </w:p>
    <w:p w14:paraId="69791F6E" w14:textId="77777777" w:rsidR="000443BA" w:rsidRPr="000443BA" w:rsidRDefault="000443BA" w:rsidP="000443BA">
      <w:pPr>
        <w:ind w:left="112"/>
        <w:jc w:val="both"/>
        <w:rPr>
          <w:spacing w:val="-2"/>
          <w:sz w:val="24"/>
          <w:szCs w:val="24"/>
        </w:rPr>
      </w:pPr>
    </w:p>
    <w:p w14:paraId="66B7ACCE" w14:textId="77777777" w:rsidR="000443BA" w:rsidRPr="000443BA" w:rsidRDefault="000443BA" w:rsidP="000443BA">
      <w:pPr>
        <w:ind w:left="112"/>
        <w:jc w:val="both"/>
        <w:rPr>
          <w:spacing w:val="-2"/>
          <w:sz w:val="24"/>
          <w:szCs w:val="24"/>
        </w:rPr>
      </w:pPr>
      <w:r w:rsidRPr="000443BA">
        <w:rPr>
          <w:spacing w:val="-2"/>
          <w:sz w:val="24"/>
          <w:szCs w:val="24"/>
        </w:rPr>
        <w:t>5.8</w:t>
      </w:r>
      <w:r w:rsidRPr="000443BA">
        <w:rPr>
          <w:spacing w:val="-2"/>
          <w:sz w:val="24"/>
          <w:szCs w:val="24"/>
        </w:rPr>
        <w:tab/>
        <w:t>Report on findings prepared with recommendations for how to make e-Learning concept more utilized and functional within IDDEEA.</w:t>
      </w:r>
    </w:p>
    <w:p w14:paraId="2F6D3F9E" w14:textId="77777777" w:rsidR="000443BA" w:rsidRPr="000443BA" w:rsidRDefault="000443BA" w:rsidP="000443BA">
      <w:pPr>
        <w:ind w:left="112"/>
        <w:jc w:val="both"/>
        <w:rPr>
          <w:spacing w:val="-2"/>
          <w:sz w:val="24"/>
          <w:szCs w:val="24"/>
        </w:rPr>
      </w:pPr>
    </w:p>
    <w:p w14:paraId="4483142C" w14:textId="0D2E4FA4" w:rsidR="000443BA" w:rsidRDefault="000443BA" w:rsidP="000443BA">
      <w:pPr>
        <w:ind w:left="112"/>
        <w:jc w:val="both"/>
        <w:rPr>
          <w:spacing w:val="-2"/>
          <w:sz w:val="24"/>
          <w:szCs w:val="24"/>
        </w:rPr>
      </w:pPr>
      <w:r w:rsidRPr="000443BA">
        <w:rPr>
          <w:spacing w:val="-2"/>
          <w:sz w:val="24"/>
          <w:szCs w:val="24"/>
        </w:rPr>
        <w:t>5.9</w:t>
      </w:r>
      <w:r w:rsidRPr="000443BA">
        <w:rPr>
          <w:spacing w:val="-2"/>
          <w:sz w:val="24"/>
          <w:szCs w:val="24"/>
        </w:rPr>
        <w:tab/>
        <w:t>Report on Development of performance evaluation methods and performance indicators within IDDEEA drafted.</w:t>
      </w:r>
    </w:p>
    <w:p w14:paraId="44B205BE" w14:textId="77777777" w:rsidR="000443BA" w:rsidRDefault="000443BA" w:rsidP="000443BA">
      <w:pPr>
        <w:ind w:left="112"/>
        <w:jc w:val="both"/>
        <w:rPr>
          <w:spacing w:val="-2"/>
          <w:sz w:val="24"/>
          <w:szCs w:val="24"/>
        </w:rPr>
      </w:pPr>
    </w:p>
    <w:p w14:paraId="7C932894" w14:textId="77777777" w:rsidR="000443BA" w:rsidRPr="004006FC" w:rsidRDefault="000443BA" w:rsidP="000443BA">
      <w:pPr>
        <w:ind w:left="112"/>
        <w:jc w:val="both"/>
        <w:rPr>
          <w:spacing w:val="-2"/>
          <w:sz w:val="24"/>
          <w:szCs w:val="24"/>
        </w:rPr>
      </w:pPr>
    </w:p>
    <w:p w14:paraId="28C69C97" w14:textId="77777777" w:rsidR="004006FC" w:rsidRPr="004006FC" w:rsidRDefault="004006FC" w:rsidP="004006FC">
      <w:pPr>
        <w:spacing w:before="10"/>
        <w:rPr>
          <w:sz w:val="24"/>
          <w:szCs w:val="24"/>
        </w:rPr>
      </w:pPr>
    </w:p>
    <w:p w14:paraId="66722485" w14:textId="77777777" w:rsidR="004006FC" w:rsidRPr="003E6738" w:rsidRDefault="004006FC" w:rsidP="003E6738">
      <w:pPr>
        <w:pStyle w:val="ListParagraph"/>
        <w:numPr>
          <w:ilvl w:val="0"/>
          <w:numId w:val="40"/>
        </w:numPr>
        <w:tabs>
          <w:tab w:val="left" w:pos="654"/>
        </w:tabs>
        <w:jc w:val="both"/>
        <w:outlineLvl w:val="0"/>
        <w:rPr>
          <w:b/>
          <w:bCs/>
          <w:sz w:val="24"/>
          <w:szCs w:val="24"/>
        </w:rPr>
      </w:pPr>
      <w:r w:rsidRPr="003E6738">
        <w:rPr>
          <w:b/>
          <w:bCs/>
          <w:sz w:val="24"/>
          <w:szCs w:val="24"/>
        </w:rPr>
        <w:t>Facilities</w:t>
      </w:r>
      <w:r w:rsidRPr="003E6738">
        <w:rPr>
          <w:b/>
          <w:bCs/>
          <w:spacing w:val="-6"/>
          <w:sz w:val="24"/>
          <w:szCs w:val="24"/>
        </w:rPr>
        <w:t xml:space="preserve"> </w:t>
      </w:r>
      <w:r w:rsidRPr="003E6738">
        <w:rPr>
          <w:b/>
          <w:bCs/>
          <w:spacing w:val="-2"/>
          <w:sz w:val="24"/>
          <w:szCs w:val="24"/>
        </w:rPr>
        <w:t>available</w:t>
      </w:r>
    </w:p>
    <w:p w14:paraId="43EFF016" w14:textId="77777777" w:rsidR="001B2A30" w:rsidRPr="001B2A30" w:rsidRDefault="001B2A30" w:rsidP="001B2A30">
      <w:pPr>
        <w:spacing w:before="120"/>
        <w:ind w:left="112"/>
        <w:jc w:val="both"/>
        <w:rPr>
          <w:spacing w:val="-2"/>
          <w:sz w:val="24"/>
          <w:szCs w:val="24"/>
        </w:rPr>
      </w:pPr>
      <w:r w:rsidRPr="001B2A30">
        <w:rPr>
          <w:spacing w:val="-2"/>
          <w:sz w:val="24"/>
          <w:szCs w:val="24"/>
        </w:rPr>
        <w:t>Required contributions of Beneficiary institution (including equipment, offices):</w:t>
      </w:r>
    </w:p>
    <w:p w14:paraId="66DA59CD" w14:textId="77777777" w:rsidR="001B2A30" w:rsidRDefault="001B2A30" w:rsidP="001B2A30">
      <w:pPr>
        <w:pStyle w:val="ListParagraph"/>
        <w:numPr>
          <w:ilvl w:val="0"/>
          <w:numId w:val="45"/>
        </w:numPr>
        <w:spacing w:before="120"/>
        <w:jc w:val="both"/>
        <w:rPr>
          <w:spacing w:val="-2"/>
          <w:sz w:val="24"/>
          <w:szCs w:val="24"/>
        </w:rPr>
      </w:pPr>
      <w:r w:rsidRPr="001B2A30">
        <w:rPr>
          <w:spacing w:val="-2"/>
          <w:sz w:val="24"/>
          <w:szCs w:val="24"/>
        </w:rPr>
        <w:t>Office space: Sufficient office space shall be allocated by the IDDEEA to the MS Twinning Partner for the RTA, the Project Assistant(s) and for the short-term experts on mission. Meeting space will be provided when necessary.</w:t>
      </w:r>
    </w:p>
    <w:p w14:paraId="61B3F732" w14:textId="77777777" w:rsidR="004006FC" w:rsidRPr="001B2A30" w:rsidRDefault="001B2A30" w:rsidP="001B2A30">
      <w:pPr>
        <w:pStyle w:val="ListParagraph"/>
        <w:numPr>
          <w:ilvl w:val="0"/>
          <w:numId w:val="45"/>
        </w:numPr>
        <w:spacing w:before="120"/>
        <w:jc w:val="both"/>
        <w:rPr>
          <w:spacing w:val="-2"/>
          <w:sz w:val="24"/>
          <w:szCs w:val="24"/>
        </w:rPr>
      </w:pPr>
      <w:r w:rsidRPr="001B2A30">
        <w:rPr>
          <w:spacing w:val="-2"/>
          <w:sz w:val="24"/>
          <w:szCs w:val="24"/>
        </w:rPr>
        <w:t>Logistical support: The project office at the IDDEEA BiH will be furnished with necessary number of telephones and PC’s (with e-mail and internet access). There will be access to photocopying and fax machines. The operational costs will be covered from the IPA project budget.</w:t>
      </w:r>
    </w:p>
    <w:p w14:paraId="501F1E51" w14:textId="77777777" w:rsidR="004006FC" w:rsidRPr="004006FC" w:rsidRDefault="004006FC" w:rsidP="004006FC">
      <w:pPr>
        <w:spacing w:before="125"/>
        <w:ind w:left="112"/>
        <w:jc w:val="both"/>
        <w:outlineLvl w:val="0"/>
        <w:rPr>
          <w:b/>
          <w:bCs/>
          <w:sz w:val="24"/>
          <w:szCs w:val="24"/>
        </w:rPr>
      </w:pPr>
      <w:r w:rsidRPr="004006FC">
        <w:rPr>
          <w:b/>
          <w:bCs/>
          <w:smallCaps/>
          <w:sz w:val="24"/>
          <w:szCs w:val="24"/>
        </w:rPr>
        <w:t>Annexes</w:t>
      </w:r>
      <w:r w:rsidRPr="004006FC">
        <w:rPr>
          <w:b/>
          <w:bCs/>
          <w:smallCaps/>
          <w:spacing w:val="-9"/>
          <w:sz w:val="24"/>
          <w:szCs w:val="24"/>
        </w:rPr>
        <w:t xml:space="preserve"> </w:t>
      </w:r>
      <w:r w:rsidRPr="004006FC">
        <w:rPr>
          <w:b/>
          <w:bCs/>
          <w:smallCaps/>
          <w:sz w:val="24"/>
          <w:szCs w:val="24"/>
        </w:rPr>
        <w:t>to</w:t>
      </w:r>
      <w:r w:rsidRPr="004006FC">
        <w:rPr>
          <w:b/>
          <w:bCs/>
          <w:smallCaps/>
          <w:spacing w:val="-9"/>
          <w:sz w:val="24"/>
          <w:szCs w:val="24"/>
        </w:rPr>
        <w:t xml:space="preserve"> </w:t>
      </w:r>
      <w:r w:rsidRPr="004006FC">
        <w:rPr>
          <w:b/>
          <w:bCs/>
          <w:smallCaps/>
          <w:sz w:val="24"/>
          <w:szCs w:val="24"/>
        </w:rPr>
        <w:t>project</w:t>
      </w:r>
      <w:r w:rsidRPr="004006FC">
        <w:rPr>
          <w:b/>
          <w:bCs/>
          <w:smallCaps/>
          <w:spacing w:val="-9"/>
          <w:sz w:val="24"/>
          <w:szCs w:val="24"/>
        </w:rPr>
        <w:t xml:space="preserve"> </w:t>
      </w:r>
      <w:r w:rsidRPr="004006FC">
        <w:rPr>
          <w:b/>
          <w:bCs/>
          <w:smallCaps/>
          <w:spacing w:val="-2"/>
          <w:sz w:val="24"/>
          <w:szCs w:val="24"/>
        </w:rPr>
        <w:t>fiche</w:t>
      </w:r>
    </w:p>
    <w:p w14:paraId="54DAEB82" w14:textId="77777777" w:rsidR="006248A0" w:rsidRDefault="006248A0" w:rsidP="004006FC">
      <w:pPr>
        <w:rPr>
          <w:sz w:val="24"/>
        </w:rPr>
      </w:pPr>
    </w:p>
    <w:p w14:paraId="6D89AB26" w14:textId="77777777" w:rsidR="004006FC" w:rsidRDefault="004006FC" w:rsidP="004006FC">
      <w:pPr>
        <w:rPr>
          <w:spacing w:val="-2"/>
          <w:sz w:val="24"/>
        </w:rPr>
      </w:pPr>
      <w:r w:rsidRPr="004006FC">
        <w:rPr>
          <w:sz w:val="24"/>
        </w:rPr>
        <w:t>The</w:t>
      </w:r>
      <w:r w:rsidRPr="004006FC">
        <w:rPr>
          <w:spacing w:val="-7"/>
          <w:sz w:val="24"/>
        </w:rPr>
        <w:t xml:space="preserve"> </w:t>
      </w:r>
      <w:r w:rsidRPr="004006FC">
        <w:rPr>
          <w:sz w:val="24"/>
        </w:rPr>
        <w:t>Simplified Logical</w:t>
      </w:r>
      <w:r w:rsidRPr="004006FC">
        <w:rPr>
          <w:spacing w:val="-3"/>
          <w:sz w:val="24"/>
        </w:rPr>
        <w:t xml:space="preserve"> </w:t>
      </w:r>
      <w:r w:rsidRPr="004006FC">
        <w:rPr>
          <w:sz w:val="24"/>
        </w:rPr>
        <w:t>framework</w:t>
      </w:r>
      <w:r w:rsidRPr="004006FC">
        <w:rPr>
          <w:spacing w:val="-2"/>
          <w:sz w:val="24"/>
        </w:rPr>
        <w:t xml:space="preserve"> </w:t>
      </w:r>
      <w:r w:rsidRPr="004006FC">
        <w:rPr>
          <w:sz w:val="24"/>
        </w:rPr>
        <w:t>matrix</w:t>
      </w:r>
      <w:r w:rsidRPr="004006FC">
        <w:rPr>
          <w:spacing w:val="-1"/>
          <w:sz w:val="24"/>
        </w:rPr>
        <w:t xml:space="preserve"> </w:t>
      </w:r>
      <w:r w:rsidRPr="004006FC">
        <w:rPr>
          <w:sz w:val="24"/>
        </w:rPr>
        <w:t>as</w:t>
      </w:r>
      <w:r w:rsidRPr="004006FC">
        <w:rPr>
          <w:spacing w:val="-2"/>
          <w:sz w:val="24"/>
        </w:rPr>
        <w:t xml:space="preserve"> </w:t>
      </w:r>
      <w:r w:rsidRPr="004006FC">
        <w:rPr>
          <w:sz w:val="24"/>
        </w:rPr>
        <w:t>per</w:t>
      </w:r>
      <w:r w:rsidRPr="004006FC">
        <w:rPr>
          <w:spacing w:val="-3"/>
          <w:sz w:val="24"/>
        </w:rPr>
        <w:t xml:space="preserve"> </w:t>
      </w:r>
      <w:r w:rsidRPr="004006FC">
        <w:rPr>
          <w:sz w:val="24"/>
        </w:rPr>
        <w:t>Annex C1a</w:t>
      </w:r>
      <w:r w:rsidRPr="004006FC">
        <w:rPr>
          <w:spacing w:val="-3"/>
          <w:sz w:val="24"/>
        </w:rPr>
        <w:t xml:space="preserve"> </w:t>
      </w:r>
      <w:r w:rsidR="003E6738">
        <w:rPr>
          <w:spacing w:val="-2"/>
          <w:sz w:val="24"/>
        </w:rPr>
        <w:t>(compulso</w:t>
      </w:r>
      <w:r w:rsidR="004552F8">
        <w:rPr>
          <w:spacing w:val="-2"/>
          <w:sz w:val="24"/>
        </w:rPr>
        <w:t>ry)</w:t>
      </w:r>
    </w:p>
    <w:p w14:paraId="5577B13D" w14:textId="77777777" w:rsidR="00D62DCF" w:rsidRDefault="00D62DCF" w:rsidP="004006FC">
      <w:pPr>
        <w:rPr>
          <w:spacing w:val="-2"/>
          <w:sz w:val="24"/>
        </w:rPr>
      </w:pPr>
    </w:p>
    <w:p w14:paraId="6BD7424E" w14:textId="77777777" w:rsidR="00D62DCF" w:rsidRDefault="00D62DCF" w:rsidP="004006FC">
      <w:r>
        <w:rPr>
          <w:spacing w:val="-2"/>
          <w:sz w:val="24"/>
        </w:rPr>
        <w:t xml:space="preserve">Sector Assessment Report (service delivery, human resource management) from   SIGMA, available on  </w:t>
      </w:r>
      <w:hyperlink r:id="rId22" w:tgtFrame="_blank" w:history="1">
        <w:r>
          <w:rPr>
            <w:rStyle w:val="Hyperlink"/>
          </w:rPr>
          <w:t>https://www.sigmaweb.org/publications/Monitoring-Report-Bosnia-and-Herzegovina-May-2022.pdf</w:t>
        </w:r>
      </w:hyperlink>
    </w:p>
    <w:p w14:paraId="3C179FAD" w14:textId="77777777" w:rsidR="00EB1E36" w:rsidRPr="003E6738" w:rsidRDefault="00EB1E36" w:rsidP="003E6738">
      <w:pPr>
        <w:tabs>
          <w:tab w:val="left" w:pos="821"/>
          <w:tab w:val="left" w:pos="822"/>
        </w:tabs>
        <w:spacing w:before="115"/>
        <w:rPr>
          <w:sz w:val="24"/>
        </w:rPr>
        <w:sectPr w:rsidR="00EB1E36" w:rsidRPr="003E6738" w:rsidSect="00A94D25">
          <w:pgSz w:w="11910" w:h="16850"/>
          <w:pgMar w:top="920" w:right="1020" w:bottom="980" w:left="1020" w:header="0" w:footer="719" w:gutter="0"/>
          <w:cols w:space="720"/>
          <w:docGrid w:linePitch="299"/>
        </w:sectPr>
      </w:pPr>
    </w:p>
    <w:p w14:paraId="715574B4" w14:textId="77777777" w:rsidR="00EB1E36" w:rsidRDefault="006E60A4" w:rsidP="003E6738">
      <w:pPr>
        <w:spacing w:before="93"/>
        <w:rPr>
          <w:b/>
          <w:sz w:val="24"/>
        </w:rPr>
      </w:pPr>
      <w:r>
        <w:rPr>
          <w:b/>
          <w:sz w:val="24"/>
          <w:u w:val="single"/>
        </w:rPr>
        <w:lastRenderedPageBreak/>
        <w:t>Annex</w:t>
      </w:r>
      <w:r>
        <w:rPr>
          <w:b/>
          <w:spacing w:val="-6"/>
          <w:sz w:val="24"/>
          <w:u w:val="single"/>
        </w:rPr>
        <w:t xml:space="preserve"> </w:t>
      </w:r>
      <w:r>
        <w:rPr>
          <w:b/>
          <w:sz w:val="24"/>
          <w:u w:val="single"/>
        </w:rPr>
        <w:t>C1a</w:t>
      </w:r>
      <w:r>
        <w:rPr>
          <w:b/>
          <w:spacing w:val="-3"/>
          <w:sz w:val="24"/>
          <w:u w:val="single"/>
        </w:rPr>
        <w:t xml:space="preserve"> </w:t>
      </w:r>
      <w:r>
        <w:rPr>
          <w:b/>
          <w:sz w:val="24"/>
          <w:u w:val="single"/>
        </w:rPr>
        <w:t>:</w:t>
      </w:r>
      <w:r>
        <w:rPr>
          <w:b/>
          <w:spacing w:val="-14"/>
          <w:sz w:val="24"/>
          <w:u w:val="single"/>
        </w:rPr>
        <w:t xml:space="preserve"> </w:t>
      </w:r>
      <w:r>
        <w:rPr>
          <w:b/>
          <w:sz w:val="24"/>
          <w:u w:val="single"/>
        </w:rPr>
        <w:t>Simplified</w:t>
      </w:r>
      <w:r>
        <w:rPr>
          <w:b/>
          <w:spacing w:val="-5"/>
          <w:sz w:val="24"/>
          <w:u w:val="single"/>
        </w:rPr>
        <w:t xml:space="preserve"> </w:t>
      </w:r>
      <w:r>
        <w:rPr>
          <w:b/>
          <w:sz w:val="24"/>
          <w:u w:val="single"/>
        </w:rPr>
        <w:t>Logical</w:t>
      </w:r>
      <w:r>
        <w:rPr>
          <w:b/>
          <w:spacing w:val="-3"/>
          <w:sz w:val="24"/>
          <w:u w:val="single"/>
        </w:rPr>
        <w:t xml:space="preserve"> </w:t>
      </w:r>
      <w:r>
        <w:rPr>
          <w:b/>
          <w:spacing w:val="-2"/>
          <w:sz w:val="24"/>
          <w:u w:val="single"/>
        </w:rPr>
        <w:t>Framework</w:t>
      </w:r>
    </w:p>
    <w:p w14:paraId="766B1AD1" w14:textId="77777777" w:rsidR="00EB1E36" w:rsidRDefault="00EB1E36">
      <w:pPr>
        <w:pStyle w:val="BodyText"/>
        <w:spacing w:before="1"/>
        <w:rPr>
          <w:b/>
        </w:rPr>
      </w:pPr>
    </w:p>
    <w:p w14:paraId="05F0C6D4" w14:textId="77777777" w:rsidR="0096211C" w:rsidRDefault="0096211C">
      <w:pPr>
        <w:pStyle w:val="BodyText"/>
        <w:spacing w:before="1"/>
        <w:rPr>
          <w:b/>
        </w:rPr>
      </w:pPr>
    </w:p>
    <w:tbl>
      <w:tblPr>
        <w:tblW w:w="14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2611"/>
        <w:gridCol w:w="2683"/>
        <w:gridCol w:w="2683"/>
        <w:gridCol w:w="3880"/>
      </w:tblGrid>
      <w:tr w:rsidR="00012D53" w:rsidRPr="00940E6E" w14:paraId="1371CFC6" w14:textId="77777777" w:rsidTr="006C115D">
        <w:tc>
          <w:tcPr>
            <w:tcW w:w="5295" w:type="dxa"/>
            <w:gridSpan w:val="2"/>
          </w:tcPr>
          <w:p w14:paraId="01087315" w14:textId="77777777" w:rsidR="00012D53" w:rsidRPr="00940E6E" w:rsidRDefault="00012D53" w:rsidP="0096211C">
            <w:pPr>
              <w:widowControl/>
              <w:tabs>
                <w:tab w:val="left" w:pos="360"/>
              </w:tabs>
              <w:adjustRightInd w:val="0"/>
              <w:contextualSpacing/>
              <w:rPr>
                <w:rFonts w:ascii="Times Roman" w:eastAsia="Calibri" w:hAnsi="Times Roman"/>
                <w:lang w:val="en-GB"/>
              </w:rPr>
            </w:pPr>
            <w:r w:rsidRPr="00940E6E">
              <w:rPr>
                <w:rFonts w:ascii="Times Roman" w:eastAsia="Calibri" w:hAnsi="Times Roman"/>
                <w:b/>
                <w:lang w:val="en-GB"/>
              </w:rPr>
              <w:t>Strengthening Capacity of the IDDEEA</w:t>
            </w:r>
          </w:p>
        </w:tc>
        <w:tc>
          <w:tcPr>
            <w:tcW w:w="2683" w:type="dxa"/>
          </w:tcPr>
          <w:p w14:paraId="3C33ABB8"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c>
          <w:tcPr>
            <w:tcW w:w="2683" w:type="dxa"/>
          </w:tcPr>
          <w:p w14:paraId="254F8970" w14:textId="77777777" w:rsidR="00012D53" w:rsidRPr="00940E6E" w:rsidRDefault="00012D53" w:rsidP="0096211C">
            <w:pPr>
              <w:widowControl/>
              <w:tabs>
                <w:tab w:val="left" w:pos="360"/>
              </w:tabs>
              <w:adjustRightInd w:val="0"/>
              <w:contextualSpacing/>
              <w:rPr>
                <w:rFonts w:ascii="Times Roman" w:eastAsia="Calibri" w:hAnsi="Times Roman"/>
                <w:lang w:val="en-GB"/>
              </w:rPr>
            </w:pPr>
            <w:r w:rsidRPr="00940E6E">
              <w:rPr>
                <w:rFonts w:ascii="Times Roman" w:eastAsia="Calibri" w:hAnsi="Times Roman"/>
                <w:lang w:val="en-GB"/>
              </w:rPr>
              <w:t>Programme name and number</w:t>
            </w:r>
          </w:p>
        </w:tc>
        <w:tc>
          <w:tcPr>
            <w:tcW w:w="3880" w:type="dxa"/>
          </w:tcPr>
          <w:p w14:paraId="77585996" w14:textId="77777777" w:rsidR="00012D53" w:rsidRPr="00940E6E" w:rsidRDefault="00012D53" w:rsidP="0096211C">
            <w:pPr>
              <w:widowControl/>
              <w:tabs>
                <w:tab w:val="left" w:pos="360"/>
              </w:tabs>
              <w:adjustRightInd w:val="0"/>
              <w:contextualSpacing/>
              <w:rPr>
                <w:rFonts w:ascii="Times Roman" w:eastAsia="Calibri" w:hAnsi="Times Roman"/>
                <w:lang w:val="en-GB"/>
              </w:rPr>
            </w:pPr>
            <w:r w:rsidRPr="00940E6E">
              <w:rPr>
                <w:rFonts w:ascii="Times Roman" w:eastAsia="Calibri" w:hAnsi="Times Roman"/>
                <w:lang w:val="en-GB"/>
              </w:rPr>
              <w:t>Annual Action Programme for Bosnia and Herzegovina for the year 2019</w:t>
            </w:r>
          </w:p>
        </w:tc>
      </w:tr>
      <w:tr w:rsidR="00012D53" w:rsidRPr="00940E6E" w14:paraId="33861AAD" w14:textId="77777777" w:rsidTr="006C115D">
        <w:tc>
          <w:tcPr>
            <w:tcW w:w="5295" w:type="dxa"/>
            <w:gridSpan w:val="2"/>
            <w:vMerge w:val="restart"/>
          </w:tcPr>
          <w:p w14:paraId="103C9136"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c>
          <w:tcPr>
            <w:tcW w:w="2683" w:type="dxa"/>
          </w:tcPr>
          <w:p w14:paraId="7E9B7385"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c>
          <w:tcPr>
            <w:tcW w:w="2683" w:type="dxa"/>
          </w:tcPr>
          <w:p w14:paraId="2CABAA48" w14:textId="77777777" w:rsidR="00012D53" w:rsidRPr="00940E6E" w:rsidRDefault="00012D53" w:rsidP="0096211C">
            <w:pPr>
              <w:widowControl/>
              <w:tabs>
                <w:tab w:val="left" w:pos="360"/>
              </w:tabs>
              <w:adjustRightInd w:val="0"/>
              <w:contextualSpacing/>
              <w:rPr>
                <w:rFonts w:ascii="Times Roman" w:eastAsia="Calibri" w:hAnsi="Times Roman"/>
                <w:lang w:val="en-GB"/>
              </w:rPr>
            </w:pPr>
            <w:r w:rsidRPr="00940E6E">
              <w:rPr>
                <w:rFonts w:ascii="Times Roman" w:eastAsia="Calibri" w:hAnsi="Times Roman"/>
                <w:lang w:val="en-GB"/>
              </w:rPr>
              <w:t>Contracting period expires:</w:t>
            </w:r>
          </w:p>
          <w:p w14:paraId="50B05476"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c>
          <w:tcPr>
            <w:tcW w:w="3880" w:type="dxa"/>
          </w:tcPr>
          <w:p w14:paraId="17A51793" w14:textId="77777777" w:rsidR="00012D53" w:rsidRPr="00940E6E" w:rsidRDefault="00012D53" w:rsidP="0096211C">
            <w:pPr>
              <w:widowControl/>
              <w:tabs>
                <w:tab w:val="left" w:pos="360"/>
              </w:tabs>
              <w:adjustRightInd w:val="0"/>
              <w:contextualSpacing/>
              <w:rPr>
                <w:rFonts w:ascii="Times Roman" w:eastAsia="Calibri" w:hAnsi="Times Roman"/>
                <w:lang w:val="en-GB"/>
              </w:rPr>
            </w:pPr>
            <w:r w:rsidRPr="00940E6E">
              <w:rPr>
                <w:rFonts w:ascii="Times Roman" w:eastAsia="Calibri" w:hAnsi="Times Roman"/>
                <w:lang w:val="en-GB"/>
              </w:rPr>
              <w:t>Disbursement period expires:</w:t>
            </w:r>
          </w:p>
        </w:tc>
      </w:tr>
      <w:tr w:rsidR="00012D53" w:rsidRPr="00940E6E" w14:paraId="14C7109C" w14:textId="77777777" w:rsidTr="006C115D">
        <w:tc>
          <w:tcPr>
            <w:tcW w:w="5295" w:type="dxa"/>
            <w:gridSpan w:val="2"/>
            <w:vMerge/>
          </w:tcPr>
          <w:p w14:paraId="3ABA2222"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c>
          <w:tcPr>
            <w:tcW w:w="2683" w:type="dxa"/>
          </w:tcPr>
          <w:p w14:paraId="11BC508A" w14:textId="77777777" w:rsidR="00012D53" w:rsidRPr="00940E6E" w:rsidRDefault="00012D53" w:rsidP="0096211C">
            <w:pPr>
              <w:widowControl/>
              <w:tabs>
                <w:tab w:val="left" w:pos="360"/>
              </w:tabs>
              <w:adjustRightInd w:val="0"/>
              <w:contextualSpacing/>
              <w:rPr>
                <w:rFonts w:ascii="Times Roman" w:eastAsia="Calibri" w:hAnsi="Times Roman"/>
                <w:b/>
                <w:lang w:val="en-GB"/>
              </w:rPr>
            </w:pPr>
          </w:p>
        </w:tc>
        <w:tc>
          <w:tcPr>
            <w:tcW w:w="2683" w:type="dxa"/>
          </w:tcPr>
          <w:p w14:paraId="006A7DFA"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 xml:space="preserve">Total budget: </w:t>
            </w:r>
          </w:p>
          <w:p w14:paraId="106F8A02"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EUR 800 000</w:t>
            </w:r>
          </w:p>
        </w:tc>
        <w:tc>
          <w:tcPr>
            <w:tcW w:w="3880" w:type="dxa"/>
          </w:tcPr>
          <w:p w14:paraId="220E2C52"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r>
      <w:tr w:rsidR="00012D53" w:rsidRPr="00940E6E" w14:paraId="51DC6FF6" w14:textId="77777777" w:rsidTr="006C115D">
        <w:tc>
          <w:tcPr>
            <w:tcW w:w="2684" w:type="dxa"/>
            <w:shd w:val="clear" w:color="auto" w:fill="0070C0"/>
          </w:tcPr>
          <w:p w14:paraId="33D4DF17"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Overall objective</w:t>
            </w:r>
          </w:p>
        </w:tc>
        <w:tc>
          <w:tcPr>
            <w:tcW w:w="2611" w:type="dxa"/>
            <w:shd w:val="clear" w:color="auto" w:fill="0070C0"/>
          </w:tcPr>
          <w:p w14:paraId="087F5036"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Objectively Verifiable Indicators</w:t>
            </w:r>
          </w:p>
        </w:tc>
        <w:tc>
          <w:tcPr>
            <w:tcW w:w="2683" w:type="dxa"/>
            <w:shd w:val="clear" w:color="auto" w:fill="0070C0"/>
          </w:tcPr>
          <w:p w14:paraId="1734D118"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Sources of Verification</w:t>
            </w:r>
          </w:p>
        </w:tc>
        <w:tc>
          <w:tcPr>
            <w:tcW w:w="2683" w:type="dxa"/>
            <w:shd w:val="clear" w:color="auto" w:fill="0070C0"/>
          </w:tcPr>
          <w:p w14:paraId="60463AA7" w14:textId="77777777" w:rsidR="00012D53" w:rsidRPr="00940E6E" w:rsidRDefault="00012D53" w:rsidP="00012D53">
            <w:pPr>
              <w:widowControl/>
              <w:tabs>
                <w:tab w:val="left" w:pos="360"/>
              </w:tabs>
              <w:adjustRightInd w:val="0"/>
              <w:contextualSpacing/>
              <w:jc w:val="center"/>
              <w:rPr>
                <w:rFonts w:ascii="Times Roman" w:eastAsia="Calibri" w:hAnsi="Times Roman"/>
                <w:b/>
                <w:lang w:val="en-GB"/>
              </w:rPr>
            </w:pPr>
            <w:r w:rsidRPr="00940E6E">
              <w:rPr>
                <w:rFonts w:ascii="Times Roman" w:eastAsia="Calibri" w:hAnsi="Times Roman"/>
                <w:b/>
                <w:lang w:val="en-GB"/>
              </w:rPr>
              <w:t>Risks</w:t>
            </w:r>
          </w:p>
        </w:tc>
        <w:tc>
          <w:tcPr>
            <w:tcW w:w="3880" w:type="dxa"/>
            <w:shd w:val="clear" w:color="auto" w:fill="0070C0"/>
          </w:tcPr>
          <w:p w14:paraId="01451251" w14:textId="77777777" w:rsidR="00012D53" w:rsidRPr="00940E6E" w:rsidRDefault="00012D53" w:rsidP="0096211C">
            <w:pPr>
              <w:widowControl/>
              <w:tabs>
                <w:tab w:val="left" w:pos="360"/>
              </w:tabs>
              <w:adjustRightInd w:val="0"/>
              <w:contextualSpacing/>
              <w:rPr>
                <w:rFonts w:ascii="Times Roman" w:eastAsia="Calibri" w:hAnsi="Times Roman"/>
                <w:b/>
                <w:lang w:val="en-GB"/>
              </w:rPr>
            </w:pPr>
          </w:p>
        </w:tc>
      </w:tr>
      <w:tr w:rsidR="00012D53" w:rsidRPr="00940E6E" w14:paraId="2D23A178" w14:textId="77777777" w:rsidTr="006C115D">
        <w:tc>
          <w:tcPr>
            <w:tcW w:w="2684" w:type="dxa"/>
          </w:tcPr>
          <w:p w14:paraId="334ED5DB" w14:textId="77777777" w:rsidR="00012D53" w:rsidRDefault="000F6B79" w:rsidP="0096211C">
            <w:pPr>
              <w:widowControl/>
              <w:tabs>
                <w:tab w:val="left" w:pos="360"/>
              </w:tabs>
              <w:adjustRightInd w:val="0"/>
              <w:contextualSpacing/>
              <w:rPr>
                <w:rFonts w:ascii="Times Roman" w:eastAsia="Calibri" w:hAnsi="Times Roman"/>
                <w:iCs/>
                <w:lang w:val="en-GB"/>
              </w:rPr>
            </w:pPr>
            <w:r w:rsidRPr="00940E6E">
              <w:rPr>
                <w:rFonts w:ascii="Times Roman" w:eastAsia="Calibri" w:hAnsi="Times Roman"/>
                <w:iCs/>
                <w:lang w:val="en-GB"/>
              </w:rPr>
              <w:t>To contribute  to the implementation of public administration reform through further development of the effective, accountable, professional public administration in line with the European Union and international standards.</w:t>
            </w:r>
          </w:p>
          <w:p w14:paraId="726F0D72" w14:textId="77777777" w:rsidR="00940E6E" w:rsidRDefault="00940E6E" w:rsidP="0096211C">
            <w:pPr>
              <w:widowControl/>
              <w:tabs>
                <w:tab w:val="left" w:pos="360"/>
              </w:tabs>
              <w:adjustRightInd w:val="0"/>
              <w:contextualSpacing/>
              <w:rPr>
                <w:rFonts w:ascii="Times Roman" w:eastAsia="Calibri" w:hAnsi="Times Roman"/>
                <w:iCs/>
                <w:lang w:val="en-GB"/>
              </w:rPr>
            </w:pPr>
          </w:p>
          <w:p w14:paraId="2963B4EB" w14:textId="77777777" w:rsidR="00940E6E" w:rsidRDefault="00940E6E" w:rsidP="0096211C">
            <w:pPr>
              <w:widowControl/>
              <w:tabs>
                <w:tab w:val="left" w:pos="360"/>
              </w:tabs>
              <w:adjustRightInd w:val="0"/>
              <w:contextualSpacing/>
              <w:rPr>
                <w:rFonts w:ascii="Times Roman" w:eastAsia="Calibri" w:hAnsi="Times Roman"/>
                <w:iCs/>
                <w:lang w:val="en-GB"/>
              </w:rPr>
            </w:pPr>
          </w:p>
          <w:p w14:paraId="7120616D" w14:textId="77777777" w:rsidR="00940E6E" w:rsidRDefault="00940E6E" w:rsidP="0096211C">
            <w:pPr>
              <w:widowControl/>
              <w:tabs>
                <w:tab w:val="left" w:pos="360"/>
              </w:tabs>
              <w:adjustRightInd w:val="0"/>
              <w:contextualSpacing/>
              <w:rPr>
                <w:rFonts w:ascii="Times Roman" w:eastAsia="Calibri" w:hAnsi="Times Roman"/>
                <w:iCs/>
                <w:lang w:val="en-GB"/>
              </w:rPr>
            </w:pPr>
          </w:p>
          <w:p w14:paraId="10C0159A" w14:textId="77777777" w:rsidR="00940E6E" w:rsidRPr="00940E6E" w:rsidRDefault="00940E6E" w:rsidP="0096211C">
            <w:pPr>
              <w:widowControl/>
              <w:tabs>
                <w:tab w:val="left" w:pos="360"/>
              </w:tabs>
              <w:adjustRightInd w:val="0"/>
              <w:contextualSpacing/>
              <w:rPr>
                <w:rFonts w:ascii="Times Roman" w:eastAsia="Calibri" w:hAnsi="Times Roman"/>
                <w:lang w:val="en-GB"/>
              </w:rPr>
            </w:pPr>
          </w:p>
        </w:tc>
        <w:tc>
          <w:tcPr>
            <w:tcW w:w="2611" w:type="dxa"/>
          </w:tcPr>
          <w:p w14:paraId="34095CBC" w14:textId="77777777" w:rsidR="00012D53" w:rsidRPr="00940E6E" w:rsidRDefault="00012D53" w:rsidP="00951188">
            <w:pPr>
              <w:widowControl/>
              <w:numPr>
                <w:ilvl w:val="0"/>
                <w:numId w:val="22"/>
              </w:numPr>
              <w:tabs>
                <w:tab w:val="left" w:pos="427"/>
              </w:tabs>
              <w:autoSpaceDE/>
              <w:autoSpaceDN/>
              <w:adjustRightInd w:val="0"/>
              <w:spacing w:before="100" w:beforeAutospacing="1" w:after="100" w:afterAutospacing="1" w:line="276" w:lineRule="auto"/>
              <w:ind w:left="427" w:hanging="283"/>
              <w:contextualSpacing/>
              <w:rPr>
                <w:rFonts w:ascii="Times Roman" w:eastAsia="Calibri" w:hAnsi="Times Roman"/>
                <w:bCs/>
                <w:lang w:val="en-GB"/>
              </w:rPr>
            </w:pPr>
            <w:r w:rsidRPr="00940E6E">
              <w:rPr>
                <w:rFonts w:ascii="Times Roman" w:eastAsia="Calibri" w:hAnsi="Times Roman"/>
                <w:bCs/>
                <w:lang w:val="en-GB"/>
              </w:rPr>
              <w:t>Positive EC opinion on the progress made.</w:t>
            </w:r>
          </w:p>
          <w:p w14:paraId="66375D14" w14:textId="77777777" w:rsidR="00012D53" w:rsidRPr="00940E6E" w:rsidRDefault="00012D53" w:rsidP="00951188">
            <w:pPr>
              <w:widowControl/>
              <w:numPr>
                <w:ilvl w:val="0"/>
                <w:numId w:val="22"/>
              </w:numPr>
              <w:tabs>
                <w:tab w:val="left" w:pos="427"/>
              </w:tabs>
              <w:autoSpaceDE/>
              <w:autoSpaceDN/>
              <w:adjustRightInd w:val="0"/>
              <w:spacing w:before="100" w:beforeAutospacing="1" w:after="100" w:afterAutospacing="1" w:line="276" w:lineRule="auto"/>
              <w:ind w:left="427" w:hanging="283"/>
              <w:contextualSpacing/>
              <w:rPr>
                <w:rFonts w:ascii="Times Roman" w:eastAsia="Calibri" w:hAnsi="Times Roman"/>
                <w:bCs/>
                <w:lang w:val="en-GB"/>
              </w:rPr>
            </w:pPr>
            <w:r w:rsidRPr="00940E6E">
              <w:rPr>
                <w:rFonts w:ascii="Times Roman" w:eastAsia="Calibri" w:hAnsi="Times Roman"/>
                <w:bCs/>
                <w:lang w:val="en-GB"/>
              </w:rPr>
              <w:t>Positive public opinion.</w:t>
            </w:r>
          </w:p>
        </w:tc>
        <w:tc>
          <w:tcPr>
            <w:tcW w:w="2683" w:type="dxa"/>
          </w:tcPr>
          <w:p w14:paraId="74FABEB9"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contextualSpacing/>
              <w:rPr>
                <w:rFonts w:ascii="Times Roman" w:eastAsia="Calibri" w:hAnsi="Times Roman"/>
                <w:bCs/>
                <w:lang w:val="en-GB"/>
              </w:rPr>
            </w:pPr>
            <w:r w:rsidRPr="00940E6E">
              <w:rPr>
                <w:rFonts w:ascii="Times Roman" w:eastAsia="Calibri" w:hAnsi="Times Roman"/>
                <w:bCs/>
                <w:lang w:val="en-GB"/>
              </w:rPr>
              <w:t xml:space="preserve">EC Regular Report on progress by BiH in implementation of Association agreement </w:t>
            </w:r>
          </w:p>
          <w:p w14:paraId="5273C614"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contextualSpacing/>
              <w:rPr>
                <w:rFonts w:ascii="Times Roman" w:eastAsia="Calibri" w:hAnsi="Times Roman"/>
                <w:bCs/>
                <w:lang w:val="en-GB"/>
              </w:rPr>
            </w:pPr>
            <w:r w:rsidRPr="00940E6E">
              <w:rPr>
                <w:rFonts w:ascii="Times Roman" w:eastAsia="Calibri" w:hAnsi="Times Roman"/>
                <w:bCs/>
                <w:lang w:val="en-GB"/>
              </w:rPr>
              <w:t>Evaluation of statements/polls from public/private sector.</w:t>
            </w:r>
          </w:p>
        </w:tc>
        <w:tc>
          <w:tcPr>
            <w:tcW w:w="2683" w:type="dxa"/>
          </w:tcPr>
          <w:p w14:paraId="3E82C54F" w14:textId="77777777" w:rsidR="00012D53" w:rsidRPr="00940E6E" w:rsidRDefault="00226024" w:rsidP="00012D53">
            <w:pPr>
              <w:widowControl/>
              <w:tabs>
                <w:tab w:val="left" w:pos="427"/>
              </w:tabs>
              <w:autoSpaceDE/>
              <w:autoSpaceDN/>
              <w:adjustRightInd w:val="0"/>
              <w:spacing w:before="100" w:beforeAutospacing="1" w:after="100" w:afterAutospacing="1" w:line="276" w:lineRule="auto"/>
              <w:ind w:left="427"/>
              <w:contextualSpacing/>
              <w:rPr>
                <w:rFonts w:ascii="Times Roman" w:eastAsia="Calibri" w:hAnsi="Times Roman"/>
                <w:bCs/>
                <w:lang w:val="en-GB"/>
              </w:rPr>
            </w:pPr>
            <w:r w:rsidRPr="00940E6E">
              <w:rPr>
                <w:rFonts w:ascii="Times Roman" w:hAnsi="Times Roman"/>
                <w:color w:val="000000"/>
                <w:lang w:val="en-GB" w:eastAsia="en-GB"/>
              </w:rPr>
              <w:t>Lack of political support</w:t>
            </w:r>
          </w:p>
        </w:tc>
        <w:tc>
          <w:tcPr>
            <w:tcW w:w="3880" w:type="dxa"/>
          </w:tcPr>
          <w:p w14:paraId="39D82B96"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 xml:space="preserve">Commitment and support of IDDEEA management. </w:t>
            </w:r>
          </w:p>
          <w:p w14:paraId="350CE2B3"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Adequate resource allocation.</w:t>
            </w:r>
          </w:p>
          <w:p w14:paraId="4A61B243"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Sufficient capacity within IDDEEA to absorb the assistance provided.</w:t>
            </w:r>
          </w:p>
          <w:p w14:paraId="210087E3"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Trained staff is retained.</w:t>
            </w:r>
          </w:p>
          <w:p w14:paraId="2C69D73F"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lang w:val="en-GB"/>
              </w:rPr>
            </w:pPr>
            <w:r w:rsidRPr="00940E6E">
              <w:rPr>
                <w:rFonts w:ascii="Times Roman" w:eastAsia="Calibri" w:hAnsi="Times Roman"/>
                <w:bCs/>
                <w:lang w:val="en-GB"/>
              </w:rPr>
              <w:t>Timely availability of qualified and suitable STEs by Twinning partner.</w:t>
            </w:r>
          </w:p>
          <w:p w14:paraId="7373662C" w14:textId="77777777" w:rsidR="00012D53" w:rsidRPr="00940E6E" w:rsidRDefault="00012D53" w:rsidP="0096211C">
            <w:pPr>
              <w:widowControl/>
              <w:tabs>
                <w:tab w:val="left" w:pos="360"/>
              </w:tabs>
              <w:adjustRightInd w:val="0"/>
              <w:contextualSpacing/>
              <w:rPr>
                <w:rFonts w:ascii="Times Roman" w:eastAsia="Calibri" w:hAnsi="Times Roman"/>
                <w:lang w:val="en-GB"/>
              </w:rPr>
            </w:pPr>
          </w:p>
        </w:tc>
      </w:tr>
      <w:tr w:rsidR="00012D53" w:rsidRPr="00940E6E" w14:paraId="5829F933" w14:textId="77777777" w:rsidTr="006C115D">
        <w:trPr>
          <w:trHeight w:val="70"/>
        </w:trPr>
        <w:tc>
          <w:tcPr>
            <w:tcW w:w="2684" w:type="dxa"/>
            <w:shd w:val="clear" w:color="auto" w:fill="0070C0"/>
          </w:tcPr>
          <w:p w14:paraId="4AF63942"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Specific Objectives</w:t>
            </w:r>
          </w:p>
        </w:tc>
        <w:tc>
          <w:tcPr>
            <w:tcW w:w="2611" w:type="dxa"/>
            <w:shd w:val="clear" w:color="auto" w:fill="0070C0"/>
          </w:tcPr>
          <w:p w14:paraId="62FF6973"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Objectively Verifiable Indicators</w:t>
            </w:r>
          </w:p>
        </w:tc>
        <w:tc>
          <w:tcPr>
            <w:tcW w:w="2683" w:type="dxa"/>
            <w:shd w:val="clear" w:color="auto" w:fill="0070C0"/>
          </w:tcPr>
          <w:p w14:paraId="7B7D3DC3"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Sources of Verification</w:t>
            </w:r>
          </w:p>
        </w:tc>
        <w:tc>
          <w:tcPr>
            <w:tcW w:w="2683" w:type="dxa"/>
            <w:shd w:val="clear" w:color="auto" w:fill="0070C0"/>
          </w:tcPr>
          <w:p w14:paraId="0EB74BA4" w14:textId="77777777" w:rsidR="00012D53" w:rsidRPr="00940E6E" w:rsidRDefault="00012D53" w:rsidP="00012D53">
            <w:pPr>
              <w:widowControl/>
              <w:tabs>
                <w:tab w:val="left" w:pos="360"/>
              </w:tabs>
              <w:adjustRightInd w:val="0"/>
              <w:contextualSpacing/>
              <w:jc w:val="center"/>
              <w:rPr>
                <w:rFonts w:ascii="Times Roman" w:eastAsia="Calibri" w:hAnsi="Times Roman"/>
                <w:b/>
                <w:lang w:val="en-GB"/>
              </w:rPr>
            </w:pPr>
            <w:r w:rsidRPr="00940E6E">
              <w:rPr>
                <w:rFonts w:ascii="Times Roman" w:eastAsia="Calibri" w:hAnsi="Times Roman"/>
                <w:b/>
                <w:lang w:val="en-GB"/>
              </w:rPr>
              <w:t>Risks</w:t>
            </w:r>
          </w:p>
        </w:tc>
        <w:tc>
          <w:tcPr>
            <w:tcW w:w="3880" w:type="dxa"/>
            <w:shd w:val="clear" w:color="auto" w:fill="0070C0"/>
          </w:tcPr>
          <w:p w14:paraId="28DD9857"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Assumptions</w:t>
            </w:r>
          </w:p>
        </w:tc>
      </w:tr>
      <w:tr w:rsidR="00012D53" w:rsidRPr="00940E6E" w14:paraId="5FA98782" w14:textId="77777777" w:rsidTr="006C115D">
        <w:trPr>
          <w:trHeight w:val="60"/>
        </w:trPr>
        <w:tc>
          <w:tcPr>
            <w:tcW w:w="2684" w:type="dxa"/>
          </w:tcPr>
          <w:p w14:paraId="5D4A1130" w14:textId="77777777" w:rsidR="00B32E65" w:rsidRPr="00940E6E" w:rsidRDefault="00B32E65" w:rsidP="0096211C">
            <w:pPr>
              <w:widowControl/>
              <w:adjustRightInd w:val="0"/>
              <w:spacing w:before="100" w:beforeAutospacing="1" w:after="100" w:afterAutospacing="1"/>
              <w:jc w:val="both"/>
              <w:rPr>
                <w:rFonts w:ascii="Times Roman" w:eastAsia="Calibri" w:hAnsi="Times Roman"/>
                <w:iCs/>
                <w:lang w:val="en-GB"/>
              </w:rPr>
            </w:pPr>
          </w:p>
          <w:p w14:paraId="7D823B58" w14:textId="30950596" w:rsidR="00552A30" w:rsidRPr="00940E6E" w:rsidRDefault="00552A30" w:rsidP="00552A30">
            <w:pPr>
              <w:adjustRightInd w:val="0"/>
              <w:jc w:val="both"/>
              <w:rPr>
                <w:rFonts w:ascii="Times Roman" w:eastAsia="Calibri" w:hAnsi="Times Roman"/>
                <w:iCs/>
                <w:color w:val="FF0000"/>
                <w:lang w:val="en-GB"/>
              </w:rPr>
            </w:pPr>
            <w:r w:rsidRPr="00940E6E">
              <w:rPr>
                <w:rFonts w:ascii="Times Roman" w:hAnsi="Times Roman"/>
              </w:rPr>
              <w:t>The</w:t>
            </w:r>
            <w:r w:rsidRPr="00940E6E">
              <w:rPr>
                <w:rFonts w:ascii="Times Roman" w:hAnsi="Times Roman"/>
                <w:spacing w:val="-11"/>
              </w:rPr>
              <w:t xml:space="preserve"> </w:t>
            </w:r>
            <w:r w:rsidRPr="00940E6E">
              <w:rPr>
                <w:rFonts w:ascii="Times Roman" w:hAnsi="Times Roman"/>
              </w:rPr>
              <w:t>specific</w:t>
            </w:r>
            <w:r w:rsidRPr="00940E6E">
              <w:rPr>
                <w:rFonts w:ascii="Times Roman" w:hAnsi="Times Roman"/>
                <w:spacing w:val="-11"/>
              </w:rPr>
              <w:t xml:space="preserve"> </w:t>
            </w:r>
            <w:r w:rsidRPr="00940E6E">
              <w:rPr>
                <w:rFonts w:ascii="Times Roman" w:hAnsi="Times Roman"/>
              </w:rPr>
              <w:t>objective</w:t>
            </w:r>
            <w:r w:rsidRPr="00940E6E">
              <w:rPr>
                <w:rFonts w:ascii="Times Roman" w:hAnsi="Times Roman"/>
                <w:spacing w:val="-12"/>
              </w:rPr>
              <w:t xml:space="preserve"> </w:t>
            </w:r>
            <w:r w:rsidRPr="00940E6E">
              <w:rPr>
                <w:rFonts w:ascii="Times Roman" w:hAnsi="Times Roman"/>
              </w:rPr>
              <w:t>of</w:t>
            </w:r>
            <w:r w:rsidRPr="00940E6E">
              <w:rPr>
                <w:rFonts w:ascii="Times Roman" w:hAnsi="Times Roman"/>
                <w:spacing w:val="-11"/>
              </w:rPr>
              <w:t xml:space="preserve"> </w:t>
            </w:r>
            <w:r w:rsidRPr="00940E6E">
              <w:rPr>
                <w:rFonts w:ascii="Times Roman" w:hAnsi="Times Roman"/>
              </w:rPr>
              <w:t>this</w:t>
            </w:r>
            <w:r w:rsidRPr="00940E6E">
              <w:rPr>
                <w:rFonts w:ascii="Times Roman" w:hAnsi="Times Roman"/>
                <w:spacing w:val="-10"/>
              </w:rPr>
              <w:t xml:space="preserve"> </w:t>
            </w:r>
            <w:r w:rsidRPr="00940E6E">
              <w:rPr>
                <w:rFonts w:ascii="Times Roman" w:hAnsi="Times Roman"/>
              </w:rPr>
              <w:t>project</w:t>
            </w:r>
            <w:r w:rsidRPr="00940E6E">
              <w:rPr>
                <w:rFonts w:ascii="Times Roman" w:hAnsi="Times Roman"/>
                <w:spacing w:val="-10"/>
              </w:rPr>
              <w:t xml:space="preserve"> </w:t>
            </w:r>
            <w:r w:rsidRPr="00940E6E">
              <w:rPr>
                <w:rFonts w:ascii="Times Roman" w:hAnsi="Times Roman"/>
              </w:rPr>
              <w:t>is</w:t>
            </w:r>
            <w:r w:rsidRPr="00940E6E">
              <w:rPr>
                <w:rFonts w:ascii="Times Roman" w:hAnsi="Times Roman"/>
                <w:spacing w:val="-12"/>
              </w:rPr>
              <w:t xml:space="preserve"> </w:t>
            </w:r>
            <w:r w:rsidRPr="00940E6E">
              <w:rPr>
                <w:rFonts w:ascii="Times Roman" w:eastAsia="Calibri" w:hAnsi="Times Roman"/>
                <w:iCs/>
                <w:lang w:val="en-GB"/>
              </w:rPr>
              <w:t xml:space="preserve">to improve service delivery for citizens of Bosnia and </w:t>
            </w:r>
            <w:r w:rsidR="00560440" w:rsidRPr="00940E6E">
              <w:rPr>
                <w:rFonts w:ascii="Times Roman" w:eastAsia="Calibri" w:hAnsi="Times Roman"/>
                <w:iCs/>
                <w:lang w:val="en-GB"/>
              </w:rPr>
              <w:t xml:space="preserve"> Herzegovina</w:t>
            </w:r>
            <w:r w:rsidRPr="00940E6E">
              <w:rPr>
                <w:rFonts w:ascii="Times Roman" w:eastAsia="Calibri" w:hAnsi="Times Roman"/>
                <w:iCs/>
                <w:lang w:val="en-GB"/>
              </w:rPr>
              <w:t xml:space="preserve"> through strengthening the technical capacity of the IDDEEA.</w:t>
            </w:r>
          </w:p>
          <w:p w14:paraId="082BA82B" w14:textId="77777777" w:rsidR="00012D53" w:rsidRPr="00940E6E" w:rsidRDefault="00012D53" w:rsidP="0049711F">
            <w:pPr>
              <w:widowControl/>
              <w:adjustRightInd w:val="0"/>
              <w:spacing w:after="200" w:line="276" w:lineRule="auto"/>
              <w:ind w:left="720"/>
              <w:contextualSpacing/>
              <w:rPr>
                <w:rFonts w:ascii="Times Roman" w:eastAsia="Calibri" w:hAnsi="Times Roman"/>
                <w:bCs/>
                <w:lang w:val="en-GB"/>
              </w:rPr>
            </w:pPr>
          </w:p>
        </w:tc>
        <w:tc>
          <w:tcPr>
            <w:tcW w:w="2611" w:type="dxa"/>
          </w:tcPr>
          <w:p w14:paraId="0DDF1D37" w14:textId="77777777" w:rsidR="00012D53" w:rsidRPr="00940E6E" w:rsidRDefault="00012D53" w:rsidP="00825B6C">
            <w:pPr>
              <w:widowControl/>
              <w:tabs>
                <w:tab w:val="left" w:pos="427"/>
              </w:tabs>
              <w:adjustRightInd w:val="0"/>
              <w:spacing w:line="276" w:lineRule="auto"/>
              <w:contextualSpacing/>
              <w:rPr>
                <w:rFonts w:ascii="Times Roman" w:eastAsia="Calibri" w:hAnsi="Times Roman"/>
                <w:lang w:val="en-GB"/>
              </w:rPr>
            </w:pPr>
          </w:p>
          <w:p w14:paraId="4370852C" w14:textId="77777777" w:rsidR="00825B6C" w:rsidRPr="00940E6E" w:rsidRDefault="00825B6C" w:rsidP="00825B6C">
            <w:pPr>
              <w:widowControl/>
              <w:numPr>
                <w:ilvl w:val="0"/>
                <w:numId w:val="22"/>
              </w:numPr>
              <w:tabs>
                <w:tab w:val="left" w:pos="427"/>
              </w:tabs>
              <w:autoSpaceDE/>
              <w:autoSpaceDN/>
              <w:adjustRightInd w:val="0"/>
              <w:spacing w:before="100" w:beforeAutospacing="1" w:after="100" w:afterAutospacing="1" w:line="276" w:lineRule="auto"/>
              <w:ind w:left="427" w:hanging="283"/>
              <w:contextualSpacing/>
              <w:rPr>
                <w:rFonts w:ascii="Times Roman" w:eastAsia="Calibri" w:hAnsi="Times Roman"/>
                <w:bCs/>
                <w:lang w:val="en-GB"/>
              </w:rPr>
            </w:pPr>
            <w:r w:rsidRPr="00940E6E">
              <w:rPr>
                <w:rFonts w:ascii="Times Roman" w:eastAsia="Calibri" w:hAnsi="Times Roman"/>
                <w:bCs/>
                <w:lang w:val="en-GB"/>
              </w:rPr>
              <w:t>Positive EC opinion on the progress made.</w:t>
            </w:r>
          </w:p>
          <w:p w14:paraId="4EB1B9AE" w14:textId="77777777" w:rsidR="00825B6C" w:rsidRPr="00940E6E" w:rsidRDefault="00825B6C" w:rsidP="00825B6C">
            <w:pPr>
              <w:widowControl/>
              <w:numPr>
                <w:ilvl w:val="0"/>
                <w:numId w:val="22"/>
              </w:numPr>
              <w:tabs>
                <w:tab w:val="left" w:pos="427"/>
              </w:tabs>
              <w:autoSpaceDE/>
              <w:autoSpaceDN/>
              <w:adjustRightInd w:val="0"/>
              <w:spacing w:before="100" w:beforeAutospacing="1" w:after="100" w:afterAutospacing="1" w:line="276" w:lineRule="auto"/>
              <w:ind w:left="427" w:hanging="283"/>
              <w:contextualSpacing/>
              <w:rPr>
                <w:rFonts w:ascii="Times Roman" w:eastAsia="Calibri" w:hAnsi="Times Roman"/>
                <w:bCs/>
                <w:lang w:val="en-GB"/>
              </w:rPr>
            </w:pPr>
            <w:r w:rsidRPr="00940E6E">
              <w:rPr>
                <w:rFonts w:ascii="Times Roman" w:eastAsia="Calibri" w:hAnsi="Times Roman"/>
                <w:bCs/>
                <w:lang w:val="en-GB"/>
              </w:rPr>
              <w:t>Positive public opinion.</w:t>
            </w:r>
          </w:p>
        </w:tc>
        <w:tc>
          <w:tcPr>
            <w:tcW w:w="2683" w:type="dxa"/>
          </w:tcPr>
          <w:p w14:paraId="132D3A1B"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contextualSpacing/>
              <w:rPr>
                <w:rFonts w:ascii="Times Roman" w:eastAsia="Calibri" w:hAnsi="Times Roman"/>
                <w:bCs/>
                <w:lang w:val="en-GB"/>
              </w:rPr>
            </w:pPr>
            <w:r w:rsidRPr="00940E6E">
              <w:rPr>
                <w:rFonts w:ascii="Times Roman" w:eastAsia="Calibri" w:hAnsi="Times Roman"/>
                <w:bCs/>
                <w:lang w:val="en-GB"/>
              </w:rPr>
              <w:t xml:space="preserve">EC Regular Report on progress by BiH in implementation of Association agreement </w:t>
            </w:r>
          </w:p>
          <w:p w14:paraId="491AD4E1"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contextualSpacing/>
              <w:rPr>
                <w:rFonts w:ascii="Times Roman" w:eastAsia="Calibri" w:hAnsi="Times Roman"/>
                <w:bCs/>
                <w:lang w:val="en-GB"/>
              </w:rPr>
            </w:pPr>
            <w:r w:rsidRPr="00940E6E">
              <w:rPr>
                <w:rFonts w:ascii="Times Roman" w:eastAsia="Calibri" w:hAnsi="Times Roman"/>
                <w:bCs/>
                <w:lang w:val="en-GB"/>
              </w:rPr>
              <w:t>Council of ministries of BiH  reports</w:t>
            </w:r>
          </w:p>
          <w:p w14:paraId="2565A8FC" w14:textId="77777777" w:rsidR="00012D53" w:rsidRPr="00940E6E" w:rsidRDefault="00012D53" w:rsidP="00012D53">
            <w:pPr>
              <w:widowControl/>
              <w:numPr>
                <w:ilvl w:val="0"/>
                <w:numId w:val="22"/>
              </w:numPr>
              <w:tabs>
                <w:tab w:val="left" w:pos="427"/>
              </w:tabs>
              <w:autoSpaceDE/>
              <w:autoSpaceDN/>
              <w:adjustRightInd w:val="0"/>
              <w:spacing w:before="100" w:beforeAutospacing="1" w:after="100" w:afterAutospacing="1" w:line="276" w:lineRule="auto"/>
              <w:contextualSpacing/>
              <w:rPr>
                <w:rFonts w:ascii="Times Roman" w:eastAsia="Calibri" w:hAnsi="Times Roman"/>
                <w:bCs/>
                <w:lang w:val="en-GB"/>
              </w:rPr>
            </w:pPr>
            <w:r w:rsidRPr="00940E6E">
              <w:rPr>
                <w:rFonts w:ascii="Times Roman" w:eastAsia="Calibri" w:hAnsi="Times Roman"/>
                <w:bCs/>
                <w:lang w:val="en-GB"/>
              </w:rPr>
              <w:t>Project</w:t>
            </w:r>
            <w:r w:rsidR="00226024" w:rsidRPr="00940E6E">
              <w:rPr>
                <w:rFonts w:ascii="Times Roman" w:eastAsia="Calibri" w:hAnsi="Times Roman"/>
                <w:bCs/>
                <w:lang w:val="en-GB"/>
              </w:rPr>
              <w:t xml:space="preserve"> Final</w:t>
            </w:r>
            <w:r w:rsidRPr="00940E6E">
              <w:rPr>
                <w:rFonts w:ascii="Times Roman" w:eastAsia="Calibri" w:hAnsi="Times Roman"/>
                <w:bCs/>
                <w:lang w:val="en-GB"/>
              </w:rPr>
              <w:t xml:space="preserve"> reports</w:t>
            </w:r>
          </w:p>
          <w:p w14:paraId="48109EF1" w14:textId="77777777" w:rsidR="00012D53" w:rsidRPr="00940E6E" w:rsidRDefault="00012D53" w:rsidP="00012D53">
            <w:pPr>
              <w:widowControl/>
              <w:tabs>
                <w:tab w:val="left" w:pos="427"/>
              </w:tabs>
              <w:autoSpaceDE/>
              <w:autoSpaceDN/>
              <w:adjustRightInd w:val="0"/>
              <w:spacing w:before="100" w:beforeAutospacing="1" w:after="100" w:afterAutospacing="1" w:line="276" w:lineRule="auto"/>
              <w:ind w:left="427"/>
              <w:contextualSpacing/>
              <w:rPr>
                <w:rFonts w:ascii="Times Roman" w:eastAsia="Calibri" w:hAnsi="Times Roman"/>
                <w:bCs/>
                <w:lang w:val="en-GB"/>
              </w:rPr>
            </w:pPr>
          </w:p>
        </w:tc>
        <w:tc>
          <w:tcPr>
            <w:tcW w:w="2683" w:type="dxa"/>
          </w:tcPr>
          <w:p w14:paraId="40AE63C2" w14:textId="77777777" w:rsidR="00012D53" w:rsidRPr="00940E6E" w:rsidRDefault="00012D53" w:rsidP="0096211C">
            <w:pPr>
              <w:widowControl/>
              <w:tabs>
                <w:tab w:val="left" w:pos="285"/>
              </w:tabs>
              <w:adjustRightInd w:val="0"/>
              <w:contextualSpacing/>
              <w:rPr>
                <w:rFonts w:ascii="Times Roman" w:eastAsia="Calibri" w:hAnsi="Times Roman"/>
                <w:bCs/>
                <w:lang w:val="en-GB"/>
              </w:rPr>
            </w:pPr>
          </w:p>
          <w:p w14:paraId="7D35EC01" w14:textId="77777777" w:rsidR="00012D53" w:rsidRPr="00940E6E" w:rsidRDefault="00012D53" w:rsidP="0096211C">
            <w:pPr>
              <w:widowControl/>
              <w:tabs>
                <w:tab w:val="left" w:pos="285"/>
              </w:tabs>
              <w:adjustRightInd w:val="0"/>
              <w:contextualSpacing/>
              <w:rPr>
                <w:rFonts w:ascii="Times Roman" w:eastAsia="Calibri" w:hAnsi="Times Roman"/>
                <w:bCs/>
                <w:lang w:val="en-GB"/>
              </w:rPr>
            </w:pPr>
          </w:p>
          <w:p w14:paraId="18ABDD19"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144DCFF1"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082F0B73"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0FD6E56A"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422BD48C"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2685CBD0"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75E8B2F1"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7B25B338"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70596C4B"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319C6A50"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58A75CA6"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p w14:paraId="279A2120" w14:textId="77777777" w:rsidR="003826A3" w:rsidRPr="00940E6E" w:rsidRDefault="003826A3" w:rsidP="0096211C">
            <w:pPr>
              <w:widowControl/>
              <w:tabs>
                <w:tab w:val="left" w:pos="285"/>
              </w:tabs>
              <w:adjustRightInd w:val="0"/>
              <w:contextualSpacing/>
              <w:rPr>
                <w:rFonts w:ascii="Times Roman" w:eastAsia="Calibri" w:hAnsi="Times Roman"/>
                <w:bCs/>
                <w:lang w:val="en-GB"/>
              </w:rPr>
            </w:pPr>
          </w:p>
        </w:tc>
        <w:tc>
          <w:tcPr>
            <w:tcW w:w="3880" w:type="dxa"/>
          </w:tcPr>
          <w:p w14:paraId="5EF593C7" w14:textId="77777777" w:rsidR="00012D53" w:rsidRPr="00940E6E" w:rsidRDefault="00012D53" w:rsidP="00951188">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lastRenderedPageBreak/>
              <w:t xml:space="preserve">Commitment and support of IDDEEA management. </w:t>
            </w:r>
          </w:p>
          <w:p w14:paraId="0E331A41" w14:textId="77777777" w:rsidR="00012D53" w:rsidRPr="00940E6E" w:rsidRDefault="00012D53" w:rsidP="00951188">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Adequate resource allocation.</w:t>
            </w:r>
          </w:p>
          <w:p w14:paraId="5982E4BC" w14:textId="77777777" w:rsidR="00012D53" w:rsidRPr="00940E6E" w:rsidRDefault="00012D53" w:rsidP="00951188">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Sufficient capacity within IDDEEA to absorb the assistance provided.</w:t>
            </w:r>
          </w:p>
          <w:p w14:paraId="0D8DF82F" w14:textId="77777777" w:rsidR="00012D53" w:rsidRPr="00940E6E" w:rsidRDefault="00012D53" w:rsidP="00951188">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bCs/>
                <w:lang w:val="en-GB"/>
              </w:rPr>
            </w:pPr>
            <w:r w:rsidRPr="00940E6E">
              <w:rPr>
                <w:rFonts w:ascii="Times Roman" w:eastAsia="Calibri" w:hAnsi="Times Roman"/>
                <w:bCs/>
                <w:lang w:val="en-GB"/>
              </w:rPr>
              <w:t>Trained staff is retained.</w:t>
            </w:r>
          </w:p>
          <w:p w14:paraId="1A76EE88" w14:textId="77777777" w:rsidR="00012D53" w:rsidRPr="00940E6E" w:rsidRDefault="00012D53" w:rsidP="0049711F">
            <w:pPr>
              <w:widowControl/>
              <w:numPr>
                <w:ilvl w:val="0"/>
                <w:numId w:val="22"/>
              </w:numPr>
              <w:tabs>
                <w:tab w:val="left" w:pos="427"/>
              </w:tabs>
              <w:autoSpaceDE/>
              <w:autoSpaceDN/>
              <w:adjustRightInd w:val="0"/>
              <w:spacing w:before="100" w:beforeAutospacing="1" w:after="100" w:afterAutospacing="1" w:line="276" w:lineRule="auto"/>
              <w:ind w:left="427" w:hanging="284"/>
              <w:contextualSpacing/>
              <w:rPr>
                <w:rFonts w:ascii="Times Roman" w:eastAsia="Calibri" w:hAnsi="Times Roman"/>
                <w:lang w:val="en-GB"/>
              </w:rPr>
            </w:pPr>
            <w:r w:rsidRPr="00940E6E">
              <w:rPr>
                <w:rFonts w:ascii="Times Roman" w:eastAsia="Calibri" w:hAnsi="Times Roman"/>
                <w:bCs/>
                <w:lang w:val="en-GB"/>
              </w:rPr>
              <w:t>Timely availability of qualified and suitable STEs by Twinning partner.</w:t>
            </w:r>
          </w:p>
        </w:tc>
      </w:tr>
      <w:tr w:rsidR="00012D53" w:rsidRPr="00940E6E" w14:paraId="60FD715D" w14:textId="77777777" w:rsidTr="006C115D">
        <w:tc>
          <w:tcPr>
            <w:tcW w:w="2684" w:type="dxa"/>
            <w:shd w:val="clear" w:color="auto" w:fill="0070C0"/>
          </w:tcPr>
          <w:p w14:paraId="05C07799"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3.5.1 Results</w:t>
            </w:r>
          </w:p>
        </w:tc>
        <w:tc>
          <w:tcPr>
            <w:tcW w:w="2611" w:type="dxa"/>
            <w:shd w:val="clear" w:color="auto" w:fill="0070C0"/>
          </w:tcPr>
          <w:p w14:paraId="43B8D53D"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Objectively Verifiable Indicators</w:t>
            </w:r>
          </w:p>
        </w:tc>
        <w:tc>
          <w:tcPr>
            <w:tcW w:w="2683" w:type="dxa"/>
            <w:shd w:val="clear" w:color="auto" w:fill="0070C0"/>
          </w:tcPr>
          <w:p w14:paraId="24D968E4" w14:textId="77777777" w:rsidR="00012D53" w:rsidRPr="00940E6E" w:rsidRDefault="00A349E9"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Sources of Verification</w:t>
            </w:r>
          </w:p>
        </w:tc>
        <w:tc>
          <w:tcPr>
            <w:tcW w:w="2683" w:type="dxa"/>
            <w:shd w:val="clear" w:color="auto" w:fill="0070C0"/>
          </w:tcPr>
          <w:p w14:paraId="4399C39A" w14:textId="77777777" w:rsidR="00012D53" w:rsidRPr="00940E6E" w:rsidRDefault="00A349E9" w:rsidP="00A349E9">
            <w:pPr>
              <w:widowControl/>
              <w:tabs>
                <w:tab w:val="left" w:pos="360"/>
              </w:tabs>
              <w:adjustRightInd w:val="0"/>
              <w:contextualSpacing/>
              <w:jc w:val="center"/>
              <w:rPr>
                <w:rFonts w:ascii="Times Roman" w:eastAsia="Calibri" w:hAnsi="Times Roman"/>
                <w:b/>
                <w:lang w:val="en-GB"/>
              </w:rPr>
            </w:pPr>
            <w:r w:rsidRPr="00940E6E">
              <w:rPr>
                <w:rFonts w:ascii="Times Roman" w:eastAsia="Calibri" w:hAnsi="Times Roman"/>
                <w:b/>
                <w:lang w:val="en-GB"/>
              </w:rPr>
              <w:t>Risks</w:t>
            </w:r>
          </w:p>
        </w:tc>
        <w:tc>
          <w:tcPr>
            <w:tcW w:w="3880" w:type="dxa"/>
            <w:shd w:val="clear" w:color="auto" w:fill="0070C0"/>
          </w:tcPr>
          <w:p w14:paraId="7CF1BD70" w14:textId="77777777" w:rsidR="00012D53" w:rsidRPr="00940E6E" w:rsidRDefault="00012D53" w:rsidP="0096211C">
            <w:pPr>
              <w:widowControl/>
              <w:tabs>
                <w:tab w:val="left" w:pos="360"/>
              </w:tabs>
              <w:adjustRightInd w:val="0"/>
              <w:contextualSpacing/>
              <w:rPr>
                <w:rFonts w:ascii="Times Roman" w:eastAsia="Calibri" w:hAnsi="Times Roman"/>
                <w:b/>
                <w:lang w:val="en-GB"/>
              </w:rPr>
            </w:pPr>
            <w:r w:rsidRPr="00940E6E">
              <w:rPr>
                <w:rFonts w:ascii="Times Roman" w:eastAsia="Calibri" w:hAnsi="Times Roman"/>
                <w:b/>
                <w:lang w:val="en-GB"/>
              </w:rPr>
              <w:t>Assumptions</w:t>
            </w:r>
          </w:p>
        </w:tc>
      </w:tr>
      <w:tr w:rsidR="00226024" w:rsidRPr="00940E6E" w14:paraId="2CC225CC" w14:textId="77777777" w:rsidTr="006C115D">
        <w:trPr>
          <w:trHeight w:val="1645"/>
        </w:trPr>
        <w:tc>
          <w:tcPr>
            <w:tcW w:w="2684" w:type="dxa"/>
          </w:tcPr>
          <w:p w14:paraId="75F2EA67" w14:textId="3EAFC27D" w:rsidR="00226024" w:rsidRPr="00940E6E" w:rsidRDefault="003A4E9E" w:rsidP="002449B5">
            <w:pPr>
              <w:widowControl/>
              <w:tabs>
                <w:tab w:val="left" w:pos="360"/>
              </w:tabs>
              <w:adjustRightInd w:val="0"/>
              <w:contextualSpacing/>
              <w:rPr>
                <w:rFonts w:ascii="Times Roman" w:eastAsia="Calibri" w:hAnsi="Times Roman"/>
                <w:lang w:val="en-GB"/>
              </w:rPr>
            </w:pPr>
            <w:r w:rsidRPr="00940E6E">
              <w:rPr>
                <w:rFonts w:ascii="Times Roman" w:eastAsia="Calibri" w:hAnsi="Times Roman"/>
                <w:lang w:val="en-GB"/>
              </w:rPr>
              <w:t xml:space="preserve">Result </w:t>
            </w:r>
            <w:r w:rsidR="00226024" w:rsidRPr="00940E6E">
              <w:rPr>
                <w:rFonts w:ascii="Times Roman" w:eastAsia="Calibri" w:hAnsi="Times Roman"/>
                <w:lang w:val="en-GB"/>
              </w:rPr>
              <w:t xml:space="preserve">1. Usage of measures promoting </w:t>
            </w:r>
            <w:r w:rsidR="00226024" w:rsidRPr="00940E6E">
              <w:rPr>
                <w:rFonts w:ascii="Times Roman" w:eastAsia="Calibri" w:hAnsi="Times Roman"/>
                <w:iCs/>
                <w:lang w:val="en-GB"/>
              </w:rPr>
              <w:t>availability, functionality and usage of the IDDEEA's eServices</w:t>
            </w:r>
            <w:r w:rsidR="00226024" w:rsidRPr="00940E6E">
              <w:rPr>
                <w:rFonts w:ascii="Times Roman" w:eastAsia="Calibri" w:hAnsi="Times Roman"/>
                <w:lang w:val="en-GB"/>
              </w:rPr>
              <w:t xml:space="preserve"> developed and implemented.</w:t>
            </w:r>
          </w:p>
          <w:p w14:paraId="031767A9" w14:textId="77777777" w:rsidR="00226024" w:rsidRPr="00940E6E" w:rsidRDefault="00226024" w:rsidP="002449B5">
            <w:pPr>
              <w:widowControl/>
              <w:tabs>
                <w:tab w:val="left" w:pos="360"/>
              </w:tabs>
              <w:adjustRightInd w:val="0"/>
              <w:contextualSpacing/>
              <w:rPr>
                <w:rFonts w:ascii="Times Roman" w:eastAsia="Calibri" w:hAnsi="Times Roman"/>
                <w:lang w:val="en-GB"/>
              </w:rPr>
            </w:pPr>
          </w:p>
          <w:p w14:paraId="33F063C9" w14:textId="77777777" w:rsidR="00226024" w:rsidRPr="00940E6E" w:rsidRDefault="00226024" w:rsidP="0096211C">
            <w:pPr>
              <w:widowControl/>
              <w:tabs>
                <w:tab w:val="left" w:pos="360"/>
              </w:tabs>
              <w:adjustRightInd w:val="0"/>
              <w:contextualSpacing/>
              <w:rPr>
                <w:rFonts w:ascii="Times Roman" w:eastAsia="Calibri" w:hAnsi="Times Roman"/>
                <w:lang w:val="en-GB"/>
              </w:rPr>
            </w:pPr>
          </w:p>
        </w:tc>
        <w:tc>
          <w:tcPr>
            <w:tcW w:w="2611" w:type="dxa"/>
          </w:tcPr>
          <w:p w14:paraId="059A53D5" w14:textId="77777777" w:rsidR="0042732D" w:rsidRPr="00940E6E" w:rsidRDefault="0042732D" w:rsidP="00DF0123">
            <w:pPr>
              <w:ind w:left="112"/>
              <w:jc w:val="both"/>
              <w:rPr>
                <w:rFonts w:ascii="Times Roman" w:hAnsi="Times Roman"/>
                <w:spacing w:val="-2"/>
              </w:rPr>
            </w:pPr>
            <w:r w:rsidRPr="00940E6E">
              <w:rPr>
                <w:rFonts w:ascii="Times Roman" w:hAnsi="Times Roman"/>
                <w:spacing w:val="-2"/>
              </w:rPr>
              <w:t>1.1.</w:t>
            </w:r>
            <w:r w:rsidRPr="00940E6E">
              <w:rPr>
                <w:rFonts w:ascii="Times Roman" w:hAnsi="Times Roman"/>
                <w:spacing w:val="-2"/>
              </w:rPr>
              <w:tab/>
              <w:t>Risk analysis for current development of eServices  in IDDEEA drafted. New criteria in risk analysis system implemented.</w:t>
            </w:r>
          </w:p>
          <w:p w14:paraId="0C8ED42B" w14:textId="77777777" w:rsidR="0042732D" w:rsidRPr="00940E6E" w:rsidRDefault="0042732D" w:rsidP="00DF0123">
            <w:pPr>
              <w:ind w:left="112"/>
              <w:jc w:val="both"/>
              <w:rPr>
                <w:rFonts w:ascii="Times Roman" w:hAnsi="Times Roman"/>
                <w:spacing w:val="-2"/>
              </w:rPr>
            </w:pPr>
          </w:p>
          <w:p w14:paraId="5E6E3B87" w14:textId="77777777" w:rsidR="0042732D" w:rsidRPr="00940E6E" w:rsidRDefault="0042732D" w:rsidP="00A71DC7">
            <w:pPr>
              <w:ind w:left="112"/>
              <w:jc w:val="both"/>
              <w:rPr>
                <w:rFonts w:ascii="Times Roman" w:hAnsi="Times Roman"/>
                <w:spacing w:val="-2"/>
              </w:rPr>
            </w:pPr>
            <w:r w:rsidRPr="00940E6E">
              <w:rPr>
                <w:rFonts w:ascii="Times Roman" w:hAnsi="Times Roman"/>
                <w:spacing w:val="-2"/>
              </w:rPr>
              <w:t>1.2.</w:t>
            </w:r>
            <w:r w:rsidRPr="00940E6E">
              <w:rPr>
                <w:rFonts w:ascii="Times Roman" w:hAnsi="Times Roman"/>
                <w:spacing w:val="-2"/>
              </w:rPr>
              <w:tab/>
              <w:t>Awareness raising campaign strategy for promoting availability of eServices prepared.</w:t>
            </w:r>
          </w:p>
          <w:p w14:paraId="45EE95F1" w14:textId="77777777" w:rsidR="0042732D" w:rsidRPr="00940E6E" w:rsidRDefault="0042732D" w:rsidP="00E43F79">
            <w:pPr>
              <w:ind w:left="112"/>
              <w:jc w:val="both"/>
              <w:rPr>
                <w:rFonts w:ascii="Times Roman" w:hAnsi="Times Roman"/>
                <w:spacing w:val="-2"/>
              </w:rPr>
            </w:pPr>
          </w:p>
          <w:p w14:paraId="6CFB079A" w14:textId="77777777" w:rsidR="0042732D" w:rsidRPr="00940E6E" w:rsidRDefault="0042732D" w:rsidP="00E43F79">
            <w:pPr>
              <w:ind w:left="112"/>
              <w:jc w:val="both"/>
              <w:rPr>
                <w:rFonts w:ascii="Times Roman" w:hAnsi="Times Roman"/>
                <w:spacing w:val="-2"/>
              </w:rPr>
            </w:pPr>
          </w:p>
          <w:p w14:paraId="755FA2F7" w14:textId="77777777" w:rsidR="0042732D" w:rsidRPr="00940E6E" w:rsidRDefault="0042732D" w:rsidP="00E43F79">
            <w:pPr>
              <w:ind w:left="112"/>
              <w:jc w:val="both"/>
              <w:rPr>
                <w:rFonts w:ascii="Times Roman" w:hAnsi="Times Roman"/>
                <w:spacing w:val="-2"/>
              </w:rPr>
            </w:pPr>
            <w:r w:rsidRPr="00940E6E">
              <w:rPr>
                <w:rFonts w:ascii="Times Roman" w:hAnsi="Times Roman"/>
                <w:spacing w:val="-2"/>
              </w:rPr>
              <w:t>1.3.</w:t>
            </w:r>
            <w:r w:rsidRPr="00940E6E">
              <w:rPr>
                <w:rFonts w:ascii="Times Roman" w:hAnsi="Times Roman"/>
                <w:spacing w:val="-2"/>
              </w:rPr>
              <w:tab/>
              <w:t>Training need assessment and training programme prepared based on a Training of Trainers (ToT) methodology. Training sessions for 15 participants delivered.</w:t>
            </w:r>
          </w:p>
          <w:p w14:paraId="70FBE007" w14:textId="77777777" w:rsidR="0042732D" w:rsidRPr="00940E6E" w:rsidRDefault="0042732D" w:rsidP="00E43F79">
            <w:pPr>
              <w:ind w:left="112"/>
              <w:jc w:val="both"/>
              <w:rPr>
                <w:rFonts w:ascii="Times Roman" w:hAnsi="Times Roman"/>
                <w:spacing w:val="-2"/>
              </w:rPr>
            </w:pPr>
          </w:p>
          <w:p w14:paraId="09CE67F4" w14:textId="77777777" w:rsidR="0042732D" w:rsidRPr="00940E6E" w:rsidRDefault="0042732D" w:rsidP="00E43F79">
            <w:pPr>
              <w:ind w:left="112"/>
              <w:jc w:val="both"/>
              <w:rPr>
                <w:rFonts w:ascii="Times Roman" w:hAnsi="Times Roman"/>
                <w:spacing w:val="-2"/>
              </w:rPr>
            </w:pPr>
            <w:r w:rsidRPr="00940E6E">
              <w:rPr>
                <w:rFonts w:ascii="Times Roman" w:hAnsi="Times Roman"/>
                <w:spacing w:val="-2"/>
              </w:rPr>
              <w:t>1.4.</w:t>
            </w:r>
            <w:r w:rsidRPr="00940E6E">
              <w:rPr>
                <w:rFonts w:ascii="Times Roman" w:hAnsi="Times Roman"/>
                <w:spacing w:val="-2"/>
              </w:rPr>
              <w:tab/>
              <w:t>Necessary legislation for functionality of providing eServices drafted.</w:t>
            </w:r>
          </w:p>
          <w:p w14:paraId="4E76B569" w14:textId="77777777" w:rsidR="0042732D" w:rsidRPr="00940E6E" w:rsidRDefault="0042732D">
            <w:pPr>
              <w:ind w:left="112"/>
              <w:jc w:val="both"/>
              <w:rPr>
                <w:rFonts w:ascii="Times Roman" w:hAnsi="Times Roman"/>
                <w:spacing w:val="-2"/>
              </w:rPr>
            </w:pPr>
          </w:p>
          <w:p w14:paraId="3B1A58B5" w14:textId="77777777" w:rsidR="0042732D" w:rsidRPr="00940E6E" w:rsidRDefault="0042732D">
            <w:pPr>
              <w:ind w:left="112"/>
              <w:jc w:val="both"/>
              <w:rPr>
                <w:rFonts w:ascii="Times Roman" w:hAnsi="Times Roman"/>
                <w:spacing w:val="-2"/>
              </w:rPr>
            </w:pPr>
          </w:p>
          <w:p w14:paraId="7CC9F03E" w14:textId="77777777" w:rsidR="0042732D" w:rsidRPr="00940E6E" w:rsidRDefault="0042732D">
            <w:pPr>
              <w:ind w:left="112"/>
              <w:jc w:val="both"/>
              <w:rPr>
                <w:rFonts w:ascii="Times Roman" w:hAnsi="Times Roman"/>
                <w:spacing w:val="-2"/>
              </w:rPr>
            </w:pPr>
            <w:r w:rsidRPr="00940E6E">
              <w:rPr>
                <w:rFonts w:ascii="Times Roman" w:hAnsi="Times Roman"/>
                <w:spacing w:val="-2"/>
              </w:rPr>
              <w:t>1.5.</w:t>
            </w:r>
            <w:r w:rsidRPr="00940E6E">
              <w:rPr>
                <w:rFonts w:ascii="Times Roman" w:hAnsi="Times Roman"/>
                <w:spacing w:val="-2"/>
              </w:rPr>
              <w:tab/>
              <w:t xml:space="preserve">Internship in MS for four (4) eServices trainees to work alongside </w:t>
            </w:r>
            <w:r w:rsidRPr="00940E6E">
              <w:rPr>
                <w:rFonts w:ascii="Times Roman" w:hAnsi="Times Roman"/>
                <w:spacing w:val="-2"/>
              </w:rPr>
              <w:lastRenderedPageBreak/>
              <w:t>with experts in other EU country for 10 working days accomplished.</w:t>
            </w:r>
          </w:p>
          <w:p w14:paraId="6A126837" w14:textId="77777777" w:rsidR="0042732D" w:rsidRPr="00940E6E" w:rsidRDefault="0042732D">
            <w:pPr>
              <w:ind w:left="112"/>
              <w:jc w:val="both"/>
              <w:rPr>
                <w:rFonts w:ascii="Times Roman" w:hAnsi="Times Roman"/>
                <w:spacing w:val="-2"/>
              </w:rPr>
            </w:pPr>
          </w:p>
          <w:p w14:paraId="5F35032F" w14:textId="77777777" w:rsidR="0042732D" w:rsidRPr="00940E6E" w:rsidRDefault="0042732D">
            <w:pPr>
              <w:ind w:left="112"/>
              <w:jc w:val="both"/>
              <w:rPr>
                <w:rFonts w:ascii="Times Roman" w:hAnsi="Times Roman"/>
                <w:spacing w:val="-2"/>
              </w:rPr>
            </w:pPr>
            <w:r w:rsidRPr="00940E6E">
              <w:rPr>
                <w:rFonts w:ascii="Times Roman" w:hAnsi="Times Roman"/>
                <w:spacing w:val="-2"/>
              </w:rPr>
              <w:t>1.6.</w:t>
            </w:r>
            <w:r w:rsidRPr="00940E6E">
              <w:rPr>
                <w:rFonts w:ascii="Times Roman" w:hAnsi="Times Roman"/>
                <w:spacing w:val="-2"/>
              </w:rPr>
              <w:tab/>
              <w:t>Guidelines for delivery of eServices produced (based on the experiences during the conducted trainings).</w:t>
            </w:r>
          </w:p>
          <w:p w14:paraId="0FC80FEC" w14:textId="77777777" w:rsidR="0042732D" w:rsidRPr="00940E6E" w:rsidRDefault="0042732D">
            <w:pPr>
              <w:ind w:left="112"/>
              <w:jc w:val="both"/>
              <w:rPr>
                <w:rFonts w:ascii="Times Roman" w:hAnsi="Times Roman"/>
                <w:spacing w:val="-2"/>
              </w:rPr>
            </w:pPr>
          </w:p>
          <w:p w14:paraId="09178F27" w14:textId="77777777" w:rsidR="0042732D" w:rsidRPr="00940E6E" w:rsidRDefault="0042732D">
            <w:pPr>
              <w:ind w:left="112"/>
              <w:jc w:val="both"/>
              <w:rPr>
                <w:rFonts w:ascii="Times Roman" w:hAnsi="Times Roman"/>
                <w:spacing w:val="-2"/>
              </w:rPr>
            </w:pPr>
          </w:p>
          <w:p w14:paraId="67DB8A68" w14:textId="77777777" w:rsidR="0042732D" w:rsidRPr="00940E6E" w:rsidRDefault="0042732D">
            <w:pPr>
              <w:ind w:left="112"/>
              <w:jc w:val="both"/>
              <w:rPr>
                <w:rFonts w:ascii="Times Roman" w:hAnsi="Times Roman"/>
                <w:spacing w:val="-2"/>
              </w:rPr>
            </w:pPr>
            <w:r w:rsidRPr="00940E6E">
              <w:rPr>
                <w:rFonts w:ascii="Times Roman" w:hAnsi="Times Roman"/>
                <w:spacing w:val="-2"/>
              </w:rPr>
              <w:t>1.7.</w:t>
            </w:r>
            <w:r w:rsidRPr="00940E6E">
              <w:rPr>
                <w:rFonts w:ascii="Times Roman" w:hAnsi="Times Roman"/>
                <w:spacing w:val="-2"/>
              </w:rPr>
              <w:tab/>
              <w:t>Study visit (eight (8) IDDEEA staff for five (5) working days) foreseen and organized to a MS to experience practical use of eServices.</w:t>
            </w:r>
          </w:p>
          <w:p w14:paraId="2CB8E4A3" w14:textId="77777777" w:rsidR="00226024" w:rsidRPr="00940E6E" w:rsidRDefault="00226024" w:rsidP="000F3189">
            <w:pPr>
              <w:widowControl/>
              <w:tabs>
                <w:tab w:val="left" w:pos="0"/>
              </w:tabs>
              <w:adjustRightInd w:val="0"/>
              <w:jc w:val="both"/>
              <w:rPr>
                <w:rFonts w:ascii="Times Roman" w:eastAsia="Calibri" w:hAnsi="Times Roman"/>
                <w:lang w:val="en-GB"/>
              </w:rPr>
            </w:pPr>
          </w:p>
        </w:tc>
        <w:tc>
          <w:tcPr>
            <w:tcW w:w="2683" w:type="dxa"/>
          </w:tcPr>
          <w:p w14:paraId="4C280E77" w14:textId="77777777" w:rsidR="00226024" w:rsidRPr="00940E6E" w:rsidRDefault="00226024" w:rsidP="006C6B5B">
            <w:pPr>
              <w:widowControl/>
              <w:numPr>
                <w:ilvl w:val="0"/>
                <w:numId w:val="41"/>
              </w:numPr>
              <w:autoSpaceDE/>
              <w:autoSpaceDN/>
              <w:rPr>
                <w:rFonts w:ascii="Times Roman" w:hAnsi="Times Roman" w:cs="Calibri"/>
                <w:lang w:val="en-GB"/>
              </w:rPr>
            </w:pPr>
            <w:r w:rsidRPr="00940E6E">
              <w:rPr>
                <w:rFonts w:ascii="Times Roman" w:hAnsi="Times Roman" w:cs="Calibri"/>
                <w:lang w:val="en-GB"/>
              </w:rPr>
              <w:lastRenderedPageBreak/>
              <w:t>Assessment carried out</w:t>
            </w:r>
          </w:p>
          <w:p w14:paraId="37BFCF7C" w14:textId="77777777" w:rsidR="00226024" w:rsidRPr="00940E6E" w:rsidRDefault="00226024" w:rsidP="006C6B5B">
            <w:pPr>
              <w:widowControl/>
              <w:numPr>
                <w:ilvl w:val="0"/>
                <w:numId w:val="41"/>
              </w:numPr>
              <w:autoSpaceDE/>
              <w:autoSpaceDN/>
              <w:rPr>
                <w:rFonts w:ascii="Times Roman" w:hAnsi="Times Roman" w:cs="Calibri"/>
                <w:lang w:val="en-GB"/>
              </w:rPr>
            </w:pPr>
            <w:r w:rsidRPr="00940E6E">
              <w:rPr>
                <w:rFonts w:ascii="Times Roman" w:hAnsi="Times Roman" w:cs="Calibri"/>
                <w:lang w:val="en-GB"/>
              </w:rPr>
              <w:t>Report proposals and guidelines drafted</w:t>
            </w:r>
          </w:p>
          <w:p w14:paraId="5487A33C" w14:textId="77777777" w:rsidR="00226024" w:rsidRPr="00940E6E" w:rsidRDefault="00226024" w:rsidP="006C6B5B">
            <w:pPr>
              <w:widowControl/>
              <w:numPr>
                <w:ilvl w:val="0"/>
                <w:numId w:val="41"/>
              </w:numPr>
              <w:autoSpaceDE/>
              <w:autoSpaceDN/>
              <w:rPr>
                <w:rFonts w:ascii="Times Roman" w:hAnsi="Times Roman" w:cs="Calibri"/>
                <w:lang w:val="en-GB"/>
              </w:rPr>
            </w:pPr>
            <w:r w:rsidRPr="00940E6E">
              <w:rPr>
                <w:rFonts w:ascii="Times Roman" w:hAnsi="Times Roman" w:cs="Calibri"/>
                <w:lang w:val="en-GB"/>
              </w:rPr>
              <w:t xml:space="preserve">Awareness campaigns strategy </w:t>
            </w:r>
          </w:p>
          <w:p w14:paraId="728E10CE" w14:textId="77777777" w:rsidR="00226024" w:rsidRPr="00940E6E" w:rsidRDefault="00226024" w:rsidP="006C6B5B">
            <w:pPr>
              <w:widowControl/>
              <w:numPr>
                <w:ilvl w:val="0"/>
                <w:numId w:val="41"/>
              </w:numPr>
              <w:autoSpaceDE/>
              <w:autoSpaceDN/>
              <w:rPr>
                <w:rFonts w:ascii="Times Roman" w:hAnsi="Times Roman" w:cs="Calibri"/>
                <w:lang w:val="en-GB"/>
              </w:rPr>
            </w:pPr>
            <w:r w:rsidRPr="00940E6E">
              <w:rPr>
                <w:rFonts w:ascii="Times Roman" w:hAnsi="Times Roman" w:cs="Calibri"/>
                <w:lang w:val="en-GB"/>
              </w:rPr>
              <w:t xml:space="preserve">Trainings sessions delivered </w:t>
            </w:r>
          </w:p>
          <w:p w14:paraId="4F27B123" w14:textId="77777777" w:rsidR="00226024" w:rsidRPr="00940E6E" w:rsidRDefault="00226024" w:rsidP="00294456">
            <w:pPr>
              <w:widowControl/>
              <w:numPr>
                <w:ilvl w:val="0"/>
                <w:numId w:val="41"/>
              </w:numPr>
              <w:autoSpaceDE/>
              <w:autoSpaceDN/>
              <w:rPr>
                <w:rFonts w:ascii="Times Roman" w:hAnsi="Times Roman" w:cs="Calibri"/>
                <w:lang w:val="en-GB"/>
              </w:rPr>
            </w:pPr>
            <w:r w:rsidRPr="00940E6E">
              <w:rPr>
                <w:rFonts w:ascii="Times Roman" w:hAnsi="Times Roman" w:cs="Calibri"/>
                <w:lang w:val="en-GB"/>
              </w:rPr>
              <w:t>Internship carried out and report delivered</w:t>
            </w:r>
          </w:p>
          <w:p w14:paraId="40C360C2" w14:textId="77777777" w:rsidR="00226024" w:rsidRPr="00940E6E" w:rsidRDefault="00226024" w:rsidP="00294456">
            <w:pPr>
              <w:widowControl/>
              <w:numPr>
                <w:ilvl w:val="0"/>
                <w:numId w:val="41"/>
              </w:numPr>
              <w:autoSpaceDE/>
              <w:autoSpaceDN/>
              <w:rPr>
                <w:rFonts w:ascii="Times Roman" w:hAnsi="Times Roman" w:cs="Calibri"/>
                <w:lang w:val="en-GB"/>
              </w:rPr>
            </w:pPr>
            <w:r w:rsidRPr="00940E6E">
              <w:rPr>
                <w:rFonts w:ascii="Times Roman" w:eastAsia="Calibri" w:hAnsi="Times Roman" w:cs="Calibri"/>
                <w:lang w:val="en-GB"/>
              </w:rPr>
              <w:t>Study visit carried out and participants report</w:t>
            </w:r>
          </w:p>
        </w:tc>
        <w:tc>
          <w:tcPr>
            <w:tcW w:w="2683" w:type="dxa"/>
            <w:vMerge w:val="restart"/>
          </w:tcPr>
          <w:p w14:paraId="2263D289" w14:textId="77777777" w:rsidR="00555E66" w:rsidRPr="00940E6E" w:rsidRDefault="00555E66" w:rsidP="00555E66">
            <w:pPr>
              <w:pStyle w:val="ListParagraph"/>
              <w:widowControl/>
              <w:tabs>
                <w:tab w:val="left" w:pos="394"/>
              </w:tabs>
              <w:adjustRightInd w:val="0"/>
              <w:spacing w:line="276" w:lineRule="auto"/>
              <w:ind w:left="720" w:firstLine="0"/>
              <w:contextualSpacing/>
              <w:rPr>
                <w:rFonts w:ascii="Times Roman" w:eastAsia="Calibri" w:hAnsi="Times Roman"/>
                <w:lang w:val="en-GB"/>
              </w:rPr>
            </w:pPr>
          </w:p>
          <w:p w14:paraId="6A90A65C" w14:textId="77777777" w:rsidR="00226024" w:rsidRPr="00940E6E" w:rsidRDefault="00226024" w:rsidP="00226024">
            <w:pPr>
              <w:pStyle w:val="ListParagraph"/>
              <w:widowControl/>
              <w:numPr>
                <w:ilvl w:val="0"/>
                <w:numId w:val="44"/>
              </w:numPr>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Lack of sufficient</w:t>
            </w:r>
          </w:p>
          <w:p w14:paraId="4A4B1A65"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cooperation between all</w:t>
            </w:r>
          </w:p>
          <w:p w14:paraId="3E408203"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parties involved in the</w:t>
            </w:r>
          </w:p>
          <w:p w14:paraId="4BC88774"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project that could result in</w:t>
            </w:r>
          </w:p>
          <w:p w14:paraId="6701493A"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low quality of the prepared</w:t>
            </w:r>
          </w:p>
          <w:p w14:paraId="376318FA"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documents</w:t>
            </w:r>
          </w:p>
          <w:p w14:paraId="6FC1FFAA" w14:textId="77777777" w:rsidR="00226024" w:rsidRPr="00940E6E" w:rsidRDefault="00226024" w:rsidP="00226024">
            <w:pPr>
              <w:pStyle w:val="ListParagraph"/>
              <w:widowControl/>
              <w:numPr>
                <w:ilvl w:val="0"/>
                <w:numId w:val="44"/>
              </w:numPr>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Unclear division of the</w:t>
            </w:r>
          </w:p>
          <w:p w14:paraId="007A1C97"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responsibilities among</w:t>
            </w:r>
          </w:p>
          <w:p w14:paraId="67A77BD5"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involved stakeholders</w:t>
            </w:r>
          </w:p>
          <w:p w14:paraId="1F469650" w14:textId="77777777" w:rsidR="00226024" w:rsidRPr="00940E6E" w:rsidRDefault="00226024" w:rsidP="00226024">
            <w:pPr>
              <w:pStyle w:val="ListParagraph"/>
              <w:widowControl/>
              <w:numPr>
                <w:ilvl w:val="0"/>
                <w:numId w:val="44"/>
              </w:numPr>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Lack of sufficient</w:t>
            </w:r>
          </w:p>
          <w:p w14:paraId="72014AA2"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information and delays on</w:t>
            </w:r>
          </w:p>
          <w:p w14:paraId="3699254F"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ensuring documents</w:t>
            </w:r>
          </w:p>
          <w:p w14:paraId="2C39164D"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necessary for</w:t>
            </w:r>
          </w:p>
          <w:p w14:paraId="25195035"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implementation of the</w:t>
            </w:r>
          </w:p>
          <w:p w14:paraId="5726B8A0" w14:textId="77777777" w:rsidR="00226024" w:rsidRPr="00940E6E" w:rsidRDefault="00226024" w:rsidP="00226024">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operation</w:t>
            </w:r>
          </w:p>
        </w:tc>
        <w:tc>
          <w:tcPr>
            <w:tcW w:w="3880" w:type="dxa"/>
          </w:tcPr>
          <w:p w14:paraId="0385B4E2"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Full commitment of all involved parties</w:t>
            </w:r>
          </w:p>
          <w:p w14:paraId="3B790503"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Availability of staff that will participate in project activities from the beginning to project completion</w:t>
            </w:r>
          </w:p>
        </w:tc>
      </w:tr>
      <w:tr w:rsidR="00226024" w:rsidRPr="00940E6E" w14:paraId="41FCDFC6" w14:textId="77777777" w:rsidTr="006C115D">
        <w:tc>
          <w:tcPr>
            <w:tcW w:w="2684" w:type="dxa"/>
          </w:tcPr>
          <w:p w14:paraId="2F30D78E" w14:textId="77C50368" w:rsidR="00226024" w:rsidRPr="00940E6E" w:rsidRDefault="003A4E9E" w:rsidP="0096211C">
            <w:pPr>
              <w:widowControl/>
              <w:tabs>
                <w:tab w:val="left" w:pos="360"/>
              </w:tabs>
              <w:adjustRightInd w:val="0"/>
              <w:contextualSpacing/>
              <w:rPr>
                <w:rFonts w:ascii="Times Roman" w:eastAsia="Calibri" w:hAnsi="Times Roman"/>
                <w:lang w:val="en-GB"/>
              </w:rPr>
            </w:pPr>
            <w:r w:rsidRPr="00940E6E">
              <w:rPr>
                <w:rFonts w:ascii="Times Roman" w:eastAsia="Calibri" w:hAnsi="Times Roman"/>
                <w:lang w:val="en-GB"/>
              </w:rPr>
              <w:t xml:space="preserve">Result </w:t>
            </w:r>
            <w:r w:rsidR="00226024" w:rsidRPr="00940E6E">
              <w:rPr>
                <w:rFonts w:ascii="Times Roman" w:eastAsia="Calibri" w:hAnsi="Times Roman"/>
                <w:lang w:val="en-GB"/>
              </w:rPr>
              <w:t>2. Amended and new instructions of IDDEEA information system for improvement of security, quality and availa</w:t>
            </w:r>
            <w:r w:rsidR="0095017B" w:rsidRPr="00940E6E">
              <w:rPr>
                <w:rFonts w:ascii="Times Roman" w:eastAsia="Calibri" w:hAnsi="Times Roman"/>
                <w:lang w:val="en-GB"/>
              </w:rPr>
              <w:t>bility of eServices are drafted</w:t>
            </w:r>
            <w:r w:rsidR="00226024" w:rsidRPr="00940E6E">
              <w:rPr>
                <w:rFonts w:ascii="Times Roman" w:eastAsia="Calibri" w:hAnsi="Times Roman"/>
                <w:lang w:val="en-GB"/>
              </w:rPr>
              <w:t>.</w:t>
            </w:r>
          </w:p>
        </w:tc>
        <w:tc>
          <w:tcPr>
            <w:tcW w:w="2611" w:type="dxa"/>
          </w:tcPr>
          <w:p w14:paraId="238C3582" w14:textId="77777777" w:rsidR="008E3A6F" w:rsidRPr="00940E6E" w:rsidRDefault="008E3A6F" w:rsidP="00DF0123">
            <w:pPr>
              <w:ind w:left="112"/>
              <w:jc w:val="both"/>
              <w:rPr>
                <w:rFonts w:ascii="Times Roman" w:hAnsi="Times Roman"/>
                <w:spacing w:val="-2"/>
              </w:rPr>
            </w:pPr>
            <w:r w:rsidRPr="00940E6E">
              <w:rPr>
                <w:rFonts w:ascii="Times Roman" w:hAnsi="Times Roman"/>
                <w:spacing w:val="-2"/>
              </w:rPr>
              <w:t>2.1</w:t>
            </w:r>
            <w:r w:rsidRPr="00940E6E">
              <w:rPr>
                <w:rFonts w:ascii="Times Roman" w:hAnsi="Times Roman"/>
                <w:spacing w:val="-2"/>
              </w:rPr>
              <w:tab/>
              <w:t>Current situation for improvement of security, quality and availability of eServices assessed and new and/or amended measures identified to be implemented during assessment established.</w:t>
            </w:r>
          </w:p>
          <w:p w14:paraId="54ED8A3A" w14:textId="77777777" w:rsidR="008E3A6F" w:rsidRPr="00940E6E" w:rsidRDefault="008E3A6F" w:rsidP="00DF0123">
            <w:pPr>
              <w:ind w:left="112"/>
              <w:jc w:val="both"/>
              <w:rPr>
                <w:rFonts w:ascii="Times Roman" w:hAnsi="Times Roman"/>
                <w:spacing w:val="-2"/>
              </w:rPr>
            </w:pPr>
          </w:p>
          <w:p w14:paraId="37DCB048" w14:textId="77777777" w:rsidR="008E3A6F" w:rsidRPr="00940E6E" w:rsidRDefault="008E3A6F" w:rsidP="00A71DC7">
            <w:pPr>
              <w:ind w:left="112"/>
              <w:jc w:val="both"/>
              <w:rPr>
                <w:rFonts w:ascii="Times Roman" w:hAnsi="Times Roman"/>
                <w:spacing w:val="-2"/>
              </w:rPr>
            </w:pPr>
            <w:r w:rsidRPr="00940E6E">
              <w:rPr>
                <w:rFonts w:ascii="Times Roman" w:hAnsi="Times Roman"/>
                <w:spacing w:val="-2"/>
              </w:rPr>
              <w:t>2.2</w:t>
            </w:r>
            <w:r w:rsidRPr="00940E6E">
              <w:rPr>
                <w:rFonts w:ascii="Times Roman" w:hAnsi="Times Roman"/>
                <w:spacing w:val="-2"/>
              </w:rPr>
              <w:tab/>
              <w:t xml:space="preserve"> Evaluation methods for measuring effectiveness of enforcement procedures established.</w:t>
            </w:r>
          </w:p>
          <w:p w14:paraId="28639280" w14:textId="77777777" w:rsidR="008E3A6F" w:rsidRPr="00940E6E" w:rsidRDefault="008E3A6F" w:rsidP="00A71DC7">
            <w:pPr>
              <w:ind w:left="112"/>
              <w:jc w:val="both"/>
              <w:rPr>
                <w:rFonts w:ascii="Times Roman" w:hAnsi="Times Roman"/>
                <w:spacing w:val="-2"/>
              </w:rPr>
            </w:pPr>
          </w:p>
          <w:p w14:paraId="0EF7F1E6" w14:textId="77777777" w:rsidR="008E3A6F" w:rsidRPr="00940E6E" w:rsidRDefault="008E3A6F" w:rsidP="00E43F79">
            <w:pPr>
              <w:ind w:left="112"/>
              <w:jc w:val="both"/>
              <w:rPr>
                <w:rFonts w:ascii="Times Roman" w:hAnsi="Times Roman"/>
                <w:spacing w:val="-2"/>
              </w:rPr>
            </w:pPr>
            <w:r w:rsidRPr="00940E6E">
              <w:rPr>
                <w:rFonts w:ascii="Times Roman" w:hAnsi="Times Roman"/>
                <w:spacing w:val="-2"/>
              </w:rPr>
              <w:t>2.3</w:t>
            </w:r>
            <w:r w:rsidRPr="00940E6E">
              <w:rPr>
                <w:rFonts w:ascii="Times Roman" w:hAnsi="Times Roman"/>
                <w:spacing w:val="-2"/>
              </w:rPr>
              <w:tab/>
              <w:t xml:space="preserve">Required internal IDDEEA legislation for improvement of security, </w:t>
            </w:r>
            <w:r w:rsidRPr="00940E6E">
              <w:rPr>
                <w:rFonts w:ascii="Times Roman" w:hAnsi="Times Roman"/>
                <w:spacing w:val="-2"/>
              </w:rPr>
              <w:lastRenderedPageBreak/>
              <w:t>quality and availability of eServices drafted.</w:t>
            </w:r>
          </w:p>
          <w:p w14:paraId="5907BD46" w14:textId="77777777" w:rsidR="008E3A6F" w:rsidRPr="00940E6E" w:rsidRDefault="008E3A6F" w:rsidP="00E43F79">
            <w:pPr>
              <w:ind w:left="112"/>
              <w:jc w:val="both"/>
              <w:rPr>
                <w:rFonts w:ascii="Times Roman" w:hAnsi="Times Roman"/>
                <w:spacing w:val="-2"/>
              </w:rPr>
            </w:pPr>
          </w:p>
          <w:p w14:paraId="18F51387" w14:textId="77777777" w:rsidR="008E3A6F" w:rsidRPr="00940E6E" w:rsidRDefault="008E3A6F" w:rsidP="00E43F79">
            <w:pPr>
              <w:ind w:left="112"/>
              <w:jc w:val="both"/>
              <w:rPr>
                <w:rFonts w:ascii="Times Roman" w:hAnsi="Times Roman"/>
                <w:spacing w:val="-2"/>
              </w:rPr>
            </w:pPr>
            <w:r w:rsidRPr="00940E6E">
              <w:rPr>
                <w:rFonts w:ascii="Times Roman" w:hAnsi="Times Roman"/>
                <w:spacing w:val="-2"/>
              </w:rPr>
              <w:t>2.4</w:t>
            </w:r>
            <w:r w:rsidRPr="00940E6E">
              <w:rPr>
                <w:rFonts w:ascii="Times Roman" w:hAnsi="Times Roman"/>
                <w:spacing w:val="-2"/>
              </w:rPr>
              <w:tab/>
              <w:t>Study visit (ten (10) IDDEEA staff for five (5) working days) foreseen and organized to a MS partner of the Twinning where the improvement of security, quality and availability of eServices that are currently in use by IDDEEA (to be ) implemented.</w:t>
            </w:r>
          </w:p>
          <w:p w14:paraId="0CFAE781" w14:textId="77777777" w:rsidR="008E3A6F" w:rsidRPr="00940E6E" w:rsidRDefault="008E3A6F" w:rsidP="00E43F79">
            <w:pPr>
              <w:ind w:left="112"/>
              <w:jc w:val="both"/>
              <w:rPr>
                <w:rFonts w:ascii="Times Roman" w:hAnsi="Times Roman"/>
                <w:spacing w:val="-2"/>
              </w:rPr>
            </w:pPr>
          </w:p>
          <w:p w14:paraId="109001F4" w14:textId="77777777" w:rsidR="008E3A6F" w:rsidRPr="00940E6E" w:rsidRDefault="008E3A6F">
            <w:pPr>
              <w:ind w:left="112"/>
              <w:jc w:val="both"/>
              <w:rPr>
                <w:rFonts w:ascii="Times Roman" w:hAnsi="Times Roman"/>
                <w:spacing w:val="-2"/>
              </w:rPr>
            </w:pPr>
            <w:r w:rsidRPr="00940E6E">
              <w:rPr>
                <w:rFonts w:ascii="Times Roman" w:hAnsi="Times Roman"/>
                <w:spacing w:val="-2"/>
              </w:rPr>
              <w:t>2.5</w:t>
            </w:r>
            <w:r w:rsidRPr="00940E6E">
              <w:rPr>
                <w:rFonts w:ascii="Times Roman" w:hAnsi="Times Roman"/>
                <w:spacing w:val="-2"/>
              </w:rPr>
              <w:tab/>
              <w:t>Training materials developed and twenty (20) IDDEEA staff trained based on a ToT approach.</w:t>
            </w:r>
          </w:p>
          <w:p w14:paraId="7FA7A90E" w14:textId="77777777" w:rsidR="008E3A6F" w:rsidRPr="00940E6E" w:rsidRDefault="008E3A6F">
            <w:pPr>
              <w:ind w:left="112"/>
              <w:jc w:val="both"/>
              <w:rPr>
                <w:rFonts w:ascii="Times Roman" w:hAnsi="Times Roman"/>
                <w:spacing w:val="-2"/>
              </w:rPr>
            </w:pPr>
          </w:p>
          <w:p w14:paraId="5E0D7FDC" w14:textId="77777777" w:rsidR="008E3A6F" w:rsidRPr="00940E6E" w:rsidRDefault="008E3A6F">
            <w:pPr>
              <w:ind w:left="112"/>
              <w:jc w:val="both"/>
              <w:rPr>
                <w:rFonts w:ascii="Times Roman" w:hAnsi="Times Roman"/>
                <w:spacing w:val="-2"/>
              </w:rPr>
            </w:pPr>
            <w:r w:rsidRPr="00940E6E">
              <w:rPr>
                <w:rFonts w:ascii="Times Roman" w:hAnsi="Times Roman"/>
                <w:spacing w:val="-2"/>
              </w:rPr>
              <w:t>2.6</w:t>
            </w:r>
            <w:r w:rsidRPr="00940E6E">
              <w:rPr>
                <w:rFonts w:ascii="Times Roman" w:hAnsi="Times Roman"/>
                <w:spacing w:val="-2"/>
              </w:rPr>
              <w:tab/>
              <w:t>Guidelines for (practical use of ) improvement of security, quality and availability of eServices to be implemented prepared.</w:t>
            </w:r>
          </w:p>
          <w:p w14:paraId="61888E99" w14:textId="77777777" w:rsidR="00226024" w:rsidRPr="00DD2CCF" w:rsidRDefault="00226024" w:rsidP="00DD2CCF">
            <w:pPr>
              <w:widowControl/>
              <w:autoSpaceDE/>
              <w:autoSpaceDN/>
              <w:ind w:left="360"/>
              <w:jc w:val="both"/>
              <w:rPr>
                <w:rFonts w:ascii="Times Roman" w:hAnsi="Times Roman" w:cs="Calibri"/>
                <w:lang w:val="en-GB"/>
              </w:rPr>
            </w:pPr>
          </w:p>
        </w:tc>
        <w:tc>
          <w:tcPr>
            <w:tcW w:w="2683" w:type="dxa"/>
          </w:tcPr>
          <w:p w14:paraId="4ED35C85" w14:textId="77777777" w:rsidR="00226024" w:rsidRPr="00940E6E" w:rsidRDefault="00226024" w:rsidP="00294456">
            <w:pPr>
              <w:widowControl/>
              <w:numPr>
                <w:ilvl w:val="0"/>
                <w:numId w:val="41"/>
              </w:numPr>
              <w:autoSpaceDE/>
              <w:autoSpaceDN/>
              <w:rPr>
                <w:rFonts w:ascii="Times Roman" w:hAnsi="Times Roman" w:cs="Calibri"/>
                <w:lang w:val="en-GB"/>
              </w:rPr>
            </w:pPr>
            <w:r w:rsidRPr="00940E6E">
              <w:rPr>
                <w:rFonts w:ascii="Times Roman" w:hAnsi="Times Roman" w:cs="Calibri"/>
                <w:lang w:val="en-GB"/>
              </w:rPr>
              <w:lastRenderedPageBreak/>
              <w:t>Project Reports and guidelines prepared</w:t>
            </w:r>
          </w:p>
          <w:p w14:paraId="1D914B76" w14:textId="77777777" w:rsidR="00226024" w:rsidRPr="00940E6E" w:rsidRDefault="00226024" w:rsidP="00294456">
            <w:pPr>
              <w:widowControl/>
              <w:numPr>
                <w:ilvl w:val="0"/>
                <w:numId w:val="41"/>
              </w:numPr>
              <w:autoSpaceDE/>
              <w:autoSpaceDN/>
              <w:rPr>
                <w:rFonts w:ascii="Times Roman" w:hAnsi="Times Roman" w:cs="Calibri"/>
                <w:lang w:val="en-GB"/>
              </w:rPr>
            </w:pPr>
            <w:r w:rsidRPr="00940E6E">
              <w:rPr>
                <w:rFonts w:ascii="Times Roman" w:hAnsi="Times Roman" w:cs="Calibri"/>
                <w:lang w:val="en-GB"/>
              </w:rPr>
              <w:t>New Instructions amendments drafted</w:t>
            </w:r>
          </w:p>
          <w:p w14:paraId="6A08ABFB" w14:textId="77777777" w:rsidR="00226024" w:rsidRPr="00940E6E" w:rsidRDefault="00226024" w:rsidP="00294456">
            <w:pPr>
              <w:widowControl/>
              <w:numPr>
                <w:ilvl w:val="0"/>
                <w:numId w:val="41"/>
              </w:numPr>
              <w:autoSpaceDE/>
              <w:autoSpaceDN/>
              <w:rPr>
                <w:rFonts w:ascii="Times Roman" w:hAnsi="Times Roman" w:cs="Calibri"/>
                <w:lang w:val="en-GB"/>
              </w:rPr>
            </w:pPr>
            <w:r w:rsidRPr="00940E6E">
              <w:rPr>
                <w:rFonts w:ascii="Times Roman" w:hAnsi="Times Roman" w:cs="Calibri"/>
                <w:lang w:val="en-GB"/>
              </w:rPr>
              <w:t>Training report and evaluation</w:t>
            </w:r>
          </w:p>
          <w:p w14:paraId="69BAAC46" w14:textId="77777777" w:rsidR="00226024" w:rsidRPr="00940E6E" w:rsidRDefault="00226024" w:rsidP="00294456">
            <w:pPr>
              <w:widowControl/>
              <w:numPr>
                <w:ilvl w:val="0"/>
                <w:numId w:val="41"/>
              </w:numPr>
              <w:autoSpaceDE/>
              <w:autoSpaceDN/>
              <w:rPr>
                <w:rFonts w:ascii="Times Roman" w:hAnsi="Times Roman" w:cs="Calibri"/>
                <w:lang w:val="en-GB"/>
              </w:rPr>
            </w:pPr>
            <w:r w:rsidRPr="00940E6E">
              <w:rPr>
                <w:rFonts w:ascii="Times Roman" w:hAnsi="Times Roman" w:cs="Calibri"/>
                <w:lang w:val="en-GB"/>
              </w:rPr>
              <w:t>Study visit and participants report</w:t>
            </w:r>
          </w:p>
          <w:p w14:paraId="396FEF71" w14:textId="77777777" w:rsidR="00226024" w:rsidRPr="00940E6E" w:rsidRDefault="00226024" w:rsidP="006C6B5B">
            <w:pPr>
              <w:widowControl/>
              <w:tabs>
                <w:tab w:val="left" w:pos="394"/>
              </w:tabs>
              <w:adjustRightInd w:val="0"/>
              <w:spacing w:line="276" w:lineRule="auto"/>
              <w:contextualSpacing/>
              <w:rPr>
                <w:rFonts w:ascii="Times Roman" w:eastAsia="Calibri" w:hAnsi="Times Roman"/>
                <w:lang w:val="en-GB"/>
              </w:rPr>
            </w:pPr>
          </w:p>
        </w:tc>
        <w:tc>
          <w:tcPr>
            <w:tcW w:w="2683" w:type="dxa"/>
            <w:vMerge/>
          </w:tcPr>
          <w:p w14:paraId="16419F1D" w14:textId="77777777" w:rsidR="00226024" w:rsidRPr="00940E6E" w:rsidRDefault="00226024" w:rsidP="00226024">
            <w:pPr>
              <w:widowControl/>
              <w:tabs>
                <w:tab w:val="left" w:pos="394"/>
              </w:tabs>
              <w:adjustRightInd w:val="0"/>
              <w:spacing w:line="276" w:lineRule="auto"/>
              <w:ind w:left="459"/>
              <w:contextualSpacing/>
              <w:rPr>
                <w:rFonts w:ascii="Times Roman" w:eastAsia="Calibri" w:hAnsi="Times Roman"/>
                <w:lang w:val="en-GB"/>
              </w:rPr>
            </w:pPr>
          </w:p>
        </w:tc>
        <w:tc>
          <w:tcPr>
            <w:tcW w:w="3880" w:type="dxa"/>
          </w:tcPr>
          <w:p w14:paraId="6E81E5F0"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Full commitment of all involved parties</w:t>
            </w:r>
          </w:p>
          <w:p w14:paraId="085F1031"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Availability of staff that will participate in project activities from the beginning to project completion</w:t>
            </w:r>
          </w:p>
        </w:tc>
      </w:tr>
      <w:tr w:rsidR="00226024" w:rsidRPr="00940E6E" w14:paraId="5571DF1C" w14:textId="77777777" w:rsidTr="006C115D">
        <w:tc>
          <w:tcPr>
            <w:tcW w:w="2684" w:type="dxa"/>
          </w:tcPr>
          <w:p w14:paraId="1D217CB5" w14:textId="5C20B05B" w:rsidR="00226024" w:rsidRPr="00940E6E" w:rsidRDefault="003A4E9E" w:rsidP="0096211C">
            <w:pPr>
              <w:widowControl/>
              <w:tabs>
                <w:tab w:val="left" w:pos="360"/>
              </w:tabs>
              <w:adjustRightInd w:val="0"/>
              <w:contextualSpacing/>
              <w:jc w:val="both"/>
              <w:rPr>
                <w:rFonts w:ascii="Times Roman" w:eastAsia="Calibri" w:hAnsi="Times Roman"/>
                <w:lang w:val="en-GB"/>
              </w:rPr>
            </w:pPr>
            <w:r w:rsidRPr="00940E6E">
              <w:rPr>
                <w:rFonts w:ascii="Times Roman" w:eastAsia="Calibri" w:hAnsi="Times Roman"/>
                <w:lang w:val="en-GB"/>
              </w:rPr>
              <w:t xml:space="preserve">Result </w:t>
            </w:r>
            <w:r w:rsidR="00226024" w:rsidRPr="00940E6E">
              <w:rPr>
                <w:rFonts w:ascii="Times Roman" w:eastAsia="Calibri" w:hAnsi="Times Roman"/>
                <w:lang w:val="en-GB"/>
              </w:rPr>
              <w:t xml:space="preserve">3. Open data concept has developed and improved processes and procedures in their pursuit of activities that increase eParticipation of citizens and business sector </w:t>
            </w:r>
            <w:r w:rsidR="00F32446" w:rsidRPr="00940E6E">
              <w:rPr>
                <w:rFonts w:ascii="Times Roman" w:eastAsia="Calibri" w:hAnsi="Times Roman"/>
                <w:lang w:val="en-GB"/>
              </w:rPr>
              <w:t>have developed.</w:t>
            </w:r>
          </w:p>
          <w:p w14:paraId="28B9F410" w14:textId="77777777" w:rsidR="00226024" w:rsidRPr="00940E6E" w:rsidRDefault="00226024" w:rsidP="0096211C">
            <w:pPr>
              <w:widowControl/>
              <w:tabs>
                <w:tab w:val="left" w:pos="360"/>
              </w:tabs>
              <w:adjustRightInd w:val="0"/>
              <w:contextualSpacing/>
              <w:rPr>
                <w:rFonts w:ascii="Times Roman" w:eastAsia="Calibri" w:hAnsi="Times Roman"/>
                <w:lang w:val="en-GB"/>
              </w:rPr>
            </w:pPr>
          </w:p>
        </w:tc>
        <w:tc>
          <w:tcPr>
            <w:tcW w:w="2611" w:type="dxa"/>
          </w:tcPr>
          <w:p w14:paraId="3B2AE25C" w14:textId="77777777" w:rsidR="00117057" w:rsidRPr="00940E6E" w:rsidRDefault="00117057" w:rsidP="00DF0123">
            <w:pPr>
              <w:ind w:left="112"/>
              <w:jc w:val="both"/>
              <w:rPr>
                <w:rFonts w:ascii="Times Roman" w:hAnsi="Times Roman"/>
                <w:spacing w:val="-2"/>
              </w:rPr>
            </w:pPr>
            <w:r w:rsidRPr="00940E6E">
              <w:rPr>
                <w:rFonts w:ascii="Times Roman" w:hAnsi="Times Roman"/>
                <w:spacing w:val="-2"/>
              </w:rPr>
              <w:t>3.1</w:t>
            </w:r>
            <w:r w:rsidRPr="00940E6E">
              <w:rPr>
                <w:rFonts w:ascii="Times Roman" w:hAnsi="Times Roman"/>
                <w:spacing w:val="-2"/>
              </w:rPr>
              <w:tab/>
              <w:t>Gap and needs analysis of the current status of records for which IDDEEA is responsible in order to publish the Open data drafted.</w:t>
            </w:r>
          </w:p>
          <w:p w14:paraId="773AB46B" w14:textId="77777777" w:rsidR="00117057" w:rsidRPr="00940E6E" w:rsidRDefault="00117057" w:rsidP="00DF0123">
            <w:pPr>
              <w:ind w:left="112"/>
              <w:jc w:val="both"/>
              <w:rPr>
                <w:rFonts w:ascii="Times Roman" w:hAnsi="Times Roman"/>
                <w:spacing w:val="-2"/>
              </w:rPr>
            </w:pPr>
          </w:p>
          <w:p w14:paraId="22285446" w14:textId="77777777" w:rsidR="00117057" w:rsidRPr="00940E6E" w:rsidRDefault="00117057" w:rsidP="00A71DC7">
            <w:pPr>
              <w:ind w:left="112"/>
              <w:jc w:val="both"/>
              <w:rPr>
                <w:rFonts w:ascii="Times Roman" w:hAnsi="Times Roman"/>
                <w:spacing w:val="-2"/>
              </w:rPr>
            </w:pPr>
            <w:r w:rsidRPr="00940E6E">
              <w:rPr>
                <w:rFonts w:ascii="Times Roman" w:hAnsi="Times Roman"/>
                <w:spacing w:val="-2"/>
              </w:rPr>
              <w:t>3.2</w:t>
            </w:r>
            <w:r w:rsidRPr="00940E6E">
              <w:rPr>
                <w:rFonts w:ascii="Times Roman" w:hAnsi="Times Roman"/>
                <w:spacing w:val="-2"/>
              </w:rPr>
              <w:tab/>
              <w:t xml:space="preserve">Recommendations regarding the transparency </w:t>
            </w:r>
            <w:r w:rsidRPr="00940E6E">
              <w:rPr>
                <w:rFonts w:ascii="Times Roman" w:hAnsi="Times Roman"/>
                <w:spacing w:val="-2"/>
              </w:rPr>
              <w:lastRenderedPageBreak/>
              <w:t>and democratic control prepared.</w:t>
            </w:r>
          </w:p>
          <w:p w14:paraId="0035CE63" w14:textId="77777777" w:rsidR="00117057" w:rsidRPr="00940E6E" w:rsidRDefault="00117057" w:rsidP="00E43F79">
            <w:pPr>
              <w:ind w:left="112"/>
              <w:jc w:val="both"/>
              <w:rPr>
                <w:rFonts w:ascii="Times Roman" w:hAnsi="Times Roman"/>
                <w:spacing w:val="-2"/>
              </w:rPr>
            </w:pPr>
          </w:p>
          <w:p w14:paraId="2B3B4DFC" w14:textId="77777777" w:rsidR="00117057" w:rsidRPr="00940E6E" w:rsidRDefault="00117057" w:rsidP="00E43F79">
            <w:pPr>
              <w:ind w:left="112"/>
              <w:jc w:val="both"/>
              <w:rPr>
                <w:rFonts w:ascii="Times Roman" w:hAnsi="Times Roman"/>
                <w:spacing w:val="-2"/>
              </w:rPr>
            </w:pPr>
            <w:r w:rsidRPr="00940E6E">
              <w:rPr>
                <w:rFonts w:ascii="Times Roman" w:hAnsi="Times Roman"/>
                <w:spacing w:val="-2"/>
              </w:rPr>
              <w:t>3.3</w:t>
            </w:r>
            <w:r w:rsidRPr="00940E6E">
              <w:rPr>
                <w:rFonts w:ascii="Times Roman" w:hAnsi="Times Roman"/>
                <w:spacing w:val="-2"/>
              </w:rPr>
              <w:tab/>
              <w:t>Recommendations for work procedures regarding Data Ethics Usage of personal data prepared.</w:t>
            </w:r>
          </w:p>
          <w:p w14:paraId="1D2B81DC" w14:textId="77777777" w:rsidR="00117057" w:rsidRPr="00940E6E" w:rsidRDefault="00117057" w:rsidP="00E43F79">
            <w:pPr>
              <w:ind w:left="112"/>
              <w:jc w:val="both"/>
              <w:rPr>
                <w:rFonts w:ascii="Times Roman" w:hAnsi="Times Roman"/>
                <w:spacing w:val="-2"/>
              </w:rPr>
            </w:pPr>
          </w:p>
          <w:p w14:paraId="29219776" w14:textId="77777777" w:rsidR="00117057" w:rsidRPr="00940E6E" w:rsidRDefault="00117057" w:rsidP="00E43F79">
            <w:pPr>
              <w:ind w:left="112"/>
              <w:jc w:val="both"/>
              <w:rPr>
                <w:rFonts w:ascii="Times Roman" w:hAnsi="Times Roman"/>
                <w:spacing w:val="-2"/>
              </w:rPr>
            </w:pPr>
            <w:r w:rsidRPr="00940E6E">
              <w:rPr>
                <w:rFonts w:ascii="Times Roman" w:hAnsi="Times Roman"/>
                <w:spacing w:val="-2"/>
              </w:rPr>
              <w:t>3.4</w:t>
            </w:r>
            <w:r w:rsidRPr="00940E6E">
              <w:rPr>
                <w:rFonts w:ascii="Times Roman" w:hAnsi="Times Roman"/>
                <w:spacing w:val="-2"/>
              </w:rPr>
              <w:tab/>
              <w:t>Training for eight (8) IDDEEA staff in work procedures for Data Ethics Usage of personal data carried out. Training need assessment and training programme prepared based on Training of Trainers (ToT) methodology.</w:t>
            </w:r>
          </w:p>
          <w:p w14:paraId="08BC48BC" w14:textId="77777777" w:rsidR="00117057" w:rsidRPr="00940E6E" w:rsidRDefault="00117057">
            <w:pPr>
              <w:ind w:left="112"/>
              <w:jc w:val="both"/>
              <w:rPr>
                <w:rFonts w:ascii="Times Roman" w:hAnsi="Times Roman"/>
                <w:spacing w:val="-2"/>
              </w:rPr>
            </w:pPr>
          </w:p>
          <w:p w14:paraId="3A3F16FC" w14:textId="77777777" w:rsidR="00117057" w:rsidRPr="00940E6E" w:rsidRDefault="00117057">
            <w:pPr>
              <w:ind w:left="112"/>
              <w:jc w:val="both"/>
              <w:rPr>
                <w:rFonts w:ascii="Times Roman" w:hAnsi="Times Roman"/>
                <w:spacing w:val="-2"/>
              </w:rPr>
            </w:pPr>
            <w:r w:rsidRPr="00940E6E">
              <w:rPr>
                <w:rFonts w:ascii="Times Roman" w:hAnsi="Times Roman"/>
                <w:spacing w:val="-2"/>
              </w:rPr>
              <w:t>3.5</w:t>
            </w:r>
            <w:r w:rsidRPr="00940E6E">
              <w:rPr>
                <w:rFonts w:ascii="Times Roman" w:hAnsi="Times Roman"/>
                <w:spacing w:val="-2"/>
              </w:rPr>
              <w:tab/>
              <w:t>Guidelines for Data Ethics Usage of personal data drafted.</w:t>
            </w:r>
          </w:p>
          <w:p w14:paraId="21618E5A" w14:textId="77777777" w:rsidR="00117057" w:rsidRPr="00940E6E" w:rsidRDefault="00117057">
            <w:pPr>
              <w:ind w:left="112"/>
              <w:jc w:val="both"/>
              <w:rPr>
                <w:rFonts w:ascii="Times Roman" w:hAnsi="Times Roman"/>
                <w:spacing w:val="-2"/>
              </w:rPr>
            </w:pPr>
          </w:p>
          <w:p w14:paraId="369ECD24" w14:textId="77777777" w:rsidR="00117057" w:rsidRPr="00940E6E" w:rsidRDefault="00117057">
            <w:pPr>
              <w:ind w:left="112"/>
              <w:jc w:val="both"/>
              <w:rPr>
                <w:rFonts w:ascii="Times Roman" w:hAnsi="Times Roman"/>
                <w:spacing w:val="-2"/>
              </w:rPr>
            </w:pPr>
            <w:r w:rsidRPr="00940E6E">
              <w:rPr>
                <w:rFonts w:ascii="Times Roman" w:hAnsi="Times Roman"/>
                <w:spacing w:val="-2"/>
              </w:rPr>
              <w:t>3.6</w:t>
            </w:r>
            <w:r w:rsidRPr="00940E6E">
              <w:rPr>
                <w:rFonts w:ascii="Times Roman" w:hAnsi="Times Roman"/>
                <w:spacing w:val="-2"/>
              </w:rPr>
              <w:tab/>
              <w:t>Recommendations for Users understanding and acceptance of usage of Open data in synergy with eServices prepared.</w:t>
            </w:r>
          </w:p>
          <w:p w14:paraId="0530ABA2" w14:textId="77777777" w:rsidR="00117057" w:rsidRPr="00940E6E" w:rsidRDefault="00117057">
            <w:pPr>
              <w:ind w:left="112"/>
              <w:jc w:val="both"/>
              <w:rPr>
                <w:rFonts w:ascii="Times Roman" w:hAnsi="Times Roman"/>
                <w:spacing w:val="-2"/>
              </w:rPr>
            </w:pPr>
          </w:p>
          <w:p w14:paraId="37351941" w14:textId="77777777" w:rsidR="00117057" w:rsidRPr="00940E6E" w:rsidRDefault="00117057">
            <w:pPr>
              <w:ind w:left="112"/>
              <w:jc w:val="both"/>
              <w:rPr>
                <w:rFonts w:ascii="Times Roman" w:hAnsi="Times Roman"/>
                <w:spacing w:val="-2"/>
              </w:rPr>
            </w:pPr>
            <w:r w:rsidRPr="00940E6E">
              <w:rPr>
                <w:rFonts w:ascii="Times Roman" w:hAnsi="Times Roman"/>
                <w:spacing w:val="-2"/>
              </w:rPr>
              <w:t>3.7</w:t>
            </w:r>
            <w:r w:rsidRPr="00940E6E">
              <w:rPr>
                <w:rFonts w:ascii="Times Roman" w:hAnsi="Times Roman"/>
                <w:spacing w:val="-2"/>
              </w:rPr>
              <w:tab/>
              <w:t xml:space="preserve">Study visit to a MS for IDDEEA (eight (8) IDDEEA staff for four (4) working days) to gain experience in operation of call centres, service centres and data centres </w:t>
            </w:r>
            <w:r w:rsidRPr="00940E6E">
              <w:rPr>
                <w:rFonts w:ascii="Times Roman" w:hAnsi="Times Roman"/>
                <w:spacing w:val="-2"/>
              </w:rPr>
              <w:lastRenderedPageBreak/>
              <w:t>foreseen and organized.</w:t>
            </w:r>
          </w:p>
          <w:p w14:paraId="1C80BA19" w14:textId="64BA22A1" w:rsidR="00226024" w:rsidRPr="00940E6E" w:rsidRDefault="00226024" w:rsidP="000F3189">
            <w:pPr>
              <w:widowControl/>
              <w:adjustRightInd w:val="0"/>
              <w:contextualSpacing/>
              <w:jc w:val="both"/>
              <w:rPr>
                <w:rFonts w:ascii="Times Roman" w:eastAsia="Calibri" w:hAnsi="Times Roman"/>
                <w:lang w:val="en-GB"/>
              </w:rPr>
            </w:pPr>
          </w:p>
        </w:tc>
        <w:tc>
          <w:tcPr>
            <w:tcW w:w="2683" w:type="dxa"/>
          </w:tcPr>
          <w:p w14:paraId="11700B28"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hAnsi="Times Roman" w:cs="Calibri"/>
                <w:lang w:val="en-GB"/>
              </w:rPr>
              <w:lastRenderedPageBreak/>
              <w:t xml:space="preserve">Assessment report drafted </w:t>
            </w:r>
          </w:p>
          <w:p w14:paraId="1268A83E"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hAnsi="Times Roman" w:cs="Calibri"/>
                <w:lang w:val="en-GB"/>
              </w:rPr>
              <w:t>Project Reports and guidelines prepared</w:t>
            </w:r>
          </w:p>
          <w:p w14:paraId="540B1A87"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hAnsi="Times Roman" w:cs="Calibri"/>
                <w:lang w:val="en-GB"/>
              </w:rPr>
              <w:t>Training courses carried out</w:t>
            </w:r>
          </w:p>
          <w:p w14:paraId="49059C3C"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eastAsia="Calibri" w:hAnsi="Times Roman" w:cs="Calibri"/>
                <w:lang w:val="en-GB"/>
              </w:rPr>
              <w:t>Study visit carried out and participants report</w:t>
            </w:r>
          </w:p>
        </w:tc>
        <w:tc>
          <w:tcPr>
            <w:tcW w:w="2683" w:type="dxa"/>
            <w:vMerge/>
          </w:tcPr>
          <w:p w14:paraId="774798EA" w14:textId="77777777" w:rsidR="00226024" w:rsidRPr="00940E6E" w:rsidRDefault="00226024" w:rsidP="0096211C">
            <w:pPr>
              <w:widowControl/>
              <w:tabs>
                <w:tab w:val="left" w:pos="394"/>
              </w:tabs>
              <w:adjustRightInd w:val="0"/>
              <w:spacing w:line="276" w:lineRule="auto"/>
              <w:ind w:left="459"/>
              <w:contextualSpacing/>
              <w:rPr>
                <w:rFonts w:ascii="Times Roman" w:eastAsia="Calibri" w:hAnsi="Times Roman"/>
                <w:lang w:val="en-GB"/>
              </w:rPr>
            </w:pPr>
          </w:p>
        </w:tc>
        <w:tc>
          <w:tcPr>
            <w:tcW w:w="3880" w:type="dxa"/>
          </w:tcPr>
          <w:p w14:paraId="10C23129"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Full commitment of all involved parties</w:t>
            </w:r>
          </w:p>
          <w:p w14:paraId="04E4B7F5"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Availability of staff that will participate in project activities from the beginning to project completion</w:t>
            </w:r>
          </w:p>
        </w:tc>
      </w:tr>
      <w:tr w:rsidR="00226024" w:rsidRPr="00940E6E" w14:paraId="0B113F10" w14:textId="77777777" w:rsidTr="006C115D">
        <w:trPr>
          <w:trHeight w:val="1836"/>
        </w:trPr>
        <w:tc>
          <w:tcPr>
            <w:tcW w:w="2684" w:type="dxa"/>
          </w:tcPr>
          <w:p w14:paraId="0C891C5A" w14:textId="600408C8" w:rsidR="00226024" w:rsidRPr="00940E6E" w:rsidRDefault="003A4E9E" w:rsidP="000F3189">
            <w:pPr>
              <w:widowControl/>
              <w:tabs>
                <w:tab w:val="left" w:pos="220"/>
              </w:tabs>
              <w:adjustRightInd w:val="0"/>
              <w:contextualSpacing/>
              <w:jc w:val="both"/>
              <w:rPr>
                <w:rFonts w:ascii="Times Roman" w:eastAsia="Calibri" w:hAnsi="Times Roman"/>
                <w:lang w:val="en-GB"/>
              </w:rPr>
            </w:pPr>
            <w:r w:rsidRPr="00940E6E">
              <w:rPr>
                <w:rFonts w:ascii="Times Roman" w:eastAsia="Calibri" w:hAnsi="Times Roman"/>
                <w:lang w:val="en-GB"/>
              </w:rPr>
              <w:lastRenderedPageBreak/>
              <w:t>Result</w:t>
            </w:r>
            <w:r w:rsidR="00226024" w:rsidRPr="00940E6E">
              <w:rPr>
                <w:rFonts w:ascii="Times Roman" w:eastAsia="Calibri" w:hAnsi="Times Roman"/>
                <w:lang w:val="en-GB"/>
              </w:rPr>
              <w:t>4.Recommendations for alignment of IDDEEA internal acts in the fields of e participations, eServices,</w:t>
            </w:r>
            <w:r w:rsidRPr="00940E6E">
              <w:rPr>
                <w:rFonts w:ascii="Times Roman" w:eastAsia="Calibri" w:hAnsi="Times Roman"/>
                <w:lang w:val="en-GB"/>
              </w:rPr>
              <w:t xml:space="preserve"> </w:t>
            </w:r>
            <w:r w:rsidR="00226024" w:rsidRPr="00940E6E">
              <w:rPr>
                <w:rFonts w:ascii="Times Roman" w:eastAsia="Calibri" w:hAnsi="Times Roman"/>
                <w:lang w:val="en-GB"/>
              </w:rPr>
              <w:t xml:space="preserve"> data protection, internal audit and digital signature with EU Acquis</w:t>
            </w:r>
            <w:r w:rsidR="00BE26E7" w:rsidRPr="00940E6E">
              <w:rPr>
                <w:rFonts w:ascii="Times Roman" w:eastAsia="Calibri" w:hAnsi="Times Roman"/>
                <w:lang w:val="en-GB"/>
              </w:rPr>
              <w:t xml:space="preserve"> are drafted.</w:t>
            </w:r>
          </w:p>
        </w:tc>
        <w:tc>
          <w:tcPr>
            <w:tcW w:w="2611" w:type="dxa"/>
          </w:tcPr>
          <w:p w14:paraId="452F2375" w14:textId="2C3FE003" w:rsidR="00C026BC" w:rsidRPr="00940E6E" w:rsidRDefault="00C026BC" w:rsidP="00DF0123">
            <w:pPr>
              <w:ind w:left="112"/>
              <w:jc w:val="both"/>
              <w:rPr>
                <w:rFonts w:ascii="Times Roman" w:hAnsi="Times Roman"/>
                <w:spacing w:val="-2"/>
              </w:rPr>
            </w:pPr>
            <w:r w:rsidRPr="00940E6E">
              <w:rPr>
                <w:rFonts w:ascii="Times Roman" w:hAnsi="Times Roman"/>
                <w:spacing w:val="-2"/>
              </w:rPr>
              <w:t>4.1 Gap and Needs Analysis (GNA) of current IDDEEA legislation in BiH performed to establish divergences between IDDEEA legislation (eParticipations , eServices, data protection, internal audit and digital signature) and Directives and Regulations to be harmonized subject to the Association Agreement.</w:t>
            </w:r>
          </w:p>
          <w:p w14:paraId="3C7008DC" w14:textId="77777777" w:rsidR="00C026BC" w:rsidRPr="00940E6E" w:rsidRDefault="00C026BC" w:rsidP="00DF0123">
            <w:pPr>
              <w:ind w:left="112"/>
              <w:jc w:val="both"/>
              <w:rPr>
                <w:rFonts w:ascii="Times Roman" w:hAnsi="Times Roman"/>
                <w:spacing w:val="-2"/>
              </w:rPr>
            </w:pPr>
          </w:p>
          <w:p w14:paraId="3110B318" w14:textId="77777777" w:rsidR="00C026BC" w:rsidRPr="00940E6E" w:rsidRDefault="00C026BC" w:rsidP="00A71DC7">
            <w:pPr>
              <w:ind w:left="112"/>
              <w:jc w:val="both"/>
              <w:rPr>
                <w:rFonts w:ascii="Times Roman" w:hAnsi="Times Roman"/>
                <w:spacing w:val="-2"/>
              </w:rPr>
            </w:pPr>
            <w:r w:rsidRPr="00940E6E">
              <w:rPr>
                <w:rFonts w:ascii="Times Roman" w:hAnsi="Times Roman"/>
                <w:spacing w:val="-2"/>
              </w:rPr>
              <w:t>4.2</w:t>
            </w:r>
            <w:r w:rsidRPr="00940E6E">
              <w:rPr>
                <w:rFonts w:ascii="Times Roman" w:hAnsi="Times Roman"/>
                <w:spacing w:val="-2"/>
              </w:rPr>
              <w:tab/>
              <w:t>Many workshops with maximum thirty (30) IDDEEA specialists in established areas in line with GNA foreseen and organized.</w:t>
            </w:r>
          </w:p>
          <w:p w14:paraId="68B36B05" w14:textId="77777777" w:rsidR="00C026BC" w:rsidRPr="00940E6E" w:rsidRDefault="00C026BC" w:rsidP="00E43F79">
            <w:pPr>
              <w:ind w:left="112"/>
              <w:jc w:val="both"/>
              <w:rPr>
                <w:rFonts w:ascii="Times Roman" w:hAnsi="Times Roman"/>
                <w:spacing w:val="-2"/>
              </w:rPr>
            </w:pPr>
          </w:p>
          <w:p w14:paraId="461D8DB6" w14:textId="77777777" w:rsidR="00C026BC" w:rsidRPr="00940E6E" w:rsidRDefault="00C026BC" w:rsidP="00E43F79">
            <w:pPr>
              <w:ind w:left="112"/>
              <w:jc w:val="both"/>
              <w:rPr>
                <w:rFonts w:ascii="Times Roman" w:hAnsi="Times Roman"/>
                <w:spacing w:val="-2"/>
              </w:rPr>
            </w:pPr>
          </w:p>
          <w:p w14:paraId="76D2525C" w14:textId="77777777" w:rsidR="00C026BC" w:rsidRPr="00940E6E" w:rsidRDefault="00C026BC" w:rsidP="00E43F79">
            <w:pPr>
              <w:ind w:left="112"/>
              <w:jc w:val="both"/>
              <w:rPr>
                <w:rFonts w:ascii="Times Roman" w:hAnsi="Times Roman"/>
                <w:spacing w:val="-2"/>
              </w:rPr>
            </w:pPr>
            <w:r w:rsidRPr="00940E6E">
              <w:rPr>
                <w:rFonts w:ascii="Times Roman" w:hAnsi="Times Roman"/>
                <w:spacing w:val="-2"/>
              </w:rPr>
              <w:t>4.3</w:t>
            </w:r>
            <w:r w:rsidRPr="00940E6E">
              <w:rPr>
                <w:rFonts w:ascii="Times Roman" w:hAnsi="Times Roman"/>
                <w:spacing w:val="-2"/>
              </w:rPr>
              <w:tab/>
              <w:t>Action plan/roadmap for legislative and procedural changes to be implemented in line with GNA drafted.</w:t>
            </w:r>
          </w:p>
          <w:p w14:paraId="771DA2C0" w14:textId="77777777" w:rsidR="00C026BC" w:rsidRPr="00940E6E" w:rsidRDefault="00C026BC" w:rsidP="00F75370">
            <w:pPr>
              <w:widowControl/>
              <w:autoSpaceDE/>
              <w:autoSpaceDN/>
              <w:jc w:val="both"/>
              <w:rPr>
                <w:rFonts w:ascii="Times Roman" w:hAnsi="Times Roman" w:cs="Calibri"/>
                <w:lang w:val="en-GB"/>
              </w:rPr>
            </w:pPr>
          </w:p>
        </w:tc>
        <w:tc>
          <w:tcPr>
            <w:tcW w:w="2683" w:type="dxa"/>
          </w:tcPr>
          <w:p w14:paraId="46F99BD5" w14:textId="77777777" w:rsidR="00226024" w:rsidRPr="00940E6E" w:rsidRDefault="00226024" w:rsidP="00294456">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w:t>
            </w:r>
            <w:r w:rsidRPr="00940E6E">
              <w:rPr>
                <w:rFonts w:ascii="Times Roman" w:eastAsia="Calibri" w:hAnsi="Times Roman"/>
                <w:lang w:val="en-GB"/>
              </w:rPr>
              <w:tab/>
              <w:t>Recommendations for alignment of IDDEEA internal acts in the fields of eParticipation, eServices, data protection, internal audit and digital signature with EU Acquis drafted</w:t>
            </w:r>
          </w:p>
          <w:p w14:paraId="70DC0C6C" w14:textId="77777777" w:rsidR="00226024" w:rsidRPr="00940E6E" w:rsidRDefault="00226024" w:rsidP="00294456">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w:t>
            </w:r>
            <w:r w:rsidRPr="00940E6E">
              <w:rPr>
                <w:rFonts w:ascii="Times Roman" w:eastAsia="Calibri" w:hAnsi="Times Roman"/>
                <w:lang w:val="en-GB"/>
              </w:rPr>
              <w:tab/>
              <w:t xml:space="preserve">Workshop delivered </w:t>
            </w:r>
          </w:p>
          <w:p w14:paraId="44D58777" w14:textId="77777777" w:rsidR="00226024" w:rsidRPr="00940E6E" w:rsidRDefault="00226024" w:rsidP="00294456">
            <w:pPr>
              <w:widowControl/>
              <w:tabs>
                <w:tab w:val="left" w:pos="394"/>
              </w:tabs>
              <w:adjustRightInd w:val="0"/>
              <w:spacing w:line="276" w:lineRule="auto"/>
              <w:contextualSpacing/>
              <w:rPr>
                <w:rFonts w:ascii="Times Roman" w:eastAsia="Calibri" w:hAnsi="Times Roman"/>
                <w:lang w:val="en-GB"/>
              </w:rPr>
            </w:pPr>
            <w:r w:rsidRPr="00940E6E">
              <w:rPr>
                <w:rFonts w:ascii="Times Roman" w:eastAsia="Calibri" w:hAnsi="Times Roman"/>
                <w:lang w:val="en-GB"/>
              </w:rPr>
              <w:t>•</w:t>
            </w:r>
            <w:r w:rsidRPr="00940E6E">
              <w:rPr>
                <w:rFonts w:ascii="Times Roman" w:eastAsia="Calibri" w:hAnsi="Times Roman"/>
                <w:lang w:val="en-GB"/>
              </w:rPr>
              <w:tab/>
              <w:t>Road Plan started drafted</w:t>
            </w:r>
          </w:p>
        </w:tc>
        <w:tc>
          <w:tcPr>
            <w:tcW w:w="2683" w:type="dxa"/>
            <w:vMerge/>
          </w:tcPr>
          <w:p w14:paraId="4EBAC05D" w14:textId="77777777" w:rsidR="00226024" w:rsidRPr="00940E6E" w:rsidRDefault="00226024" w:rsidP="0096211C">
            <w:pPr>
              <w:widowControl/>
              <w:tabs>
                <w:tab w:val="left" w:pos="394"/>
              </w:tabs>
              <w:adjustRightInd w:val="0"/>
              <w:spacing w:line="276" w:lineRule="auto"/>
              <w:ind w:left="459"/>
              <w:contextualSpacing/>
              <w:rPr>
                <w:rFonts w:ascii="Times Roman" w:eastAsia="Calibri" w:hAnsi="Times Roman"/>
                <w:lang w:val="en-GB"/>
              </w:rPr>
            </w:pPr>
          </w:p>
        </w:tc>
        <w:tc>
          <w:tcPr>
            <w:tcW w:w="3880" w:type="dxa"/>
          </w:tcPr>
          <w:p w14:paraId="6D728B58"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Full commitment of all involved parties</w:t>
            </w:r>
          </w:p>
          <w:p w14:paraId="5E58ADD2"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Availability of staff that will participate in project activities from the beginning to project completion</w:t>
            </w:r>
          </w:p>
        </w:tc>
      </w:tr>
      <w:tr w:rsidR="00226024" w:rsidRPr="00940E6E" w14:paraId="3DCA1978" w14:textId="77777777" w:rsidTr="006C115D">
        <w:tc>
          <w:tcPr>
            <w:tcW w:w="2684" w:type="dxa"/>
          </w:tcPr>
          <w:p w14:paraId="2FAD0043" w14:textId="6E7F667C" w:rsidR="00226024" w:rsidRPr="00940E6E" w:rsidRDefault="003A4E9E" w:rsidP="000F3189">
            <w:pPr>
              <w:widowControl/>
              <w:tabs>
                <w:tab w:val="left" w:pos="220"/>
              </w:tabs>
              <w:adjustRightInd w:val="0"/>
              <w:contextualSpacing/>
              <w:jc w:val="both"/>
              <w:rPr>
                <w:rFonts w:ascii="Times Roman" w:eastAsia="Calibri" w:hAnsi="Times Roman"/>
                <w:lang w:val="en-GB"/>
              </w:rPr>
            </w:pPr>
            <w:r w:rsidRPr="00940E6E">
              <w:rPr>
                <w:rFonts w:ascii="Times Roman" w:eastAsia="Calibri" w:hAnsi="Times Roman"/>
                <w:lang w:val="en-GB"/>
              </w:rPr>
              <w:t xml:space="preserve">Result </w:t>
            </w:r>
            <w:r w:rsidR="00226024" w:rsidRPr="00940E6E">
              <w:rPr>
                <w:rFonts w:ascii="Times Roman" w:eastAsia="Calibri" w:hAnsi="Times Roman"/>
                <w:lang w:val="en-GB"/>
              </w:rPr>
              <w:t xml:space="preserve">5. </w:t>
            </w:r>
            <w:r w:rsidR="008A349D" w:rsidRPr="00940E6E">
              <w:rPr>
                <w:rFonts w:ascii="Times Roman" w:eastAsia="Calibri" w:hAnsi="Times Roman"/>
                <w:lang w:val="en-GB"/>
              </w:rPr>
              <w:t>Capacity buidling of t</w:t>
            </w:r>
            <w:r w:rsidR="00226024" w:rsidRPr="00940E6E">
              <w:rPr>
                <w:rFonts w:ascii="Times Roman" w:eastAsia="Calibri" w:hAnsi="Times Roman"/>
                <w:lang w:val="en-GB"/>
              </w:rPr>
              <w:t xml:space="preserve">he Human Resources Department has implemented new techniques to assist the </w:t>
            </w:r>
            <w:r w:rsidR="00226024" w:rsidRPr="00940E6E">
              <w:rPr>
                <w:rFonts w:ascii="Times Roman" w:eastAsia="Calibri" w:hAnsi="Times Roman"/>
                <w:lang w:val="en-GB"/>
              </w:rPr>
              <w:lastRenderedPageBreak/>
              <w:t>provision of professional development to the All IDDEEA staff</w:t>
            </w:r>
            <w:r w:rsidR="008A349D" w:rsidRPr="00940E6E">
              <w:rPr>
                <w:rFonts w:ascii="Times Roman" w:eastAsia="Calibri" w:hAnsi="Times Roman"/>
                <w:lang w:val="en-GB"/>
              </w:rPr>
              <w:t xml:space="preserve"> </w:t>
            </w:r>
            <w:r w:rsidR="00827159" w:rsidRPr="00940E6E">
              <w:rPr>
                <w:rFonts w:ascii="Times Roman" w:eastAsia="Calibri" w:hAnsi="Times Roman"/>
                <w:lang w:val="en-GB"/>
              </w:rPr>
              <w:t>has increased</w:t>
            </w:r>
            <w:r w:rsidR="00226024" w:rsidRPr="00940E6E">
              <w:rPr>
                <w:rFonts w:ascii="Times Roman" w:eastAsia="Calibri" w:hAnsi="Times Roman"/>
                <w:lang w:val="en-GB"/>
              </w:rPr>
              <w:t>.</w:t>
            </w:r>
          </w:p>
        </w:tc>
        <w:tc>
          <w:tcPr>
            <w:tcW w:w="2611" w:type="dxa"/>
          </w:tcPr>
          <w:p w14:paraId="1AEFCDB4" w14:textId="77777777" w:rsidR="00226024" w:rsidRPr="00940E6E" w:rsidRDefault="00226024" w:rsidP="000F3189">
            <w:pPr>
              <w:widowControl/>
              <w:adjustRightInd w:val="0"/>
              <w:jc w:val="both"/>
              <w:rPr>
                <w:rFonts w:ascii="Times Roman" w:eastAsia="Calibri" w:hAnsi="Times Roman"/>
                <w:lang w:val="en-GB"/>
              </w:rPr>
            </w:pPr>
          </w:p>
          <w:p w14:paraId="5C81CB61" w14:textId="77777777" w:rsidR="002C037B" w:rsidRPr="00940E6E" w:rsidRDefault="002C037B" w:rsidP="00DF0123">
            <w:pPr>
              <w:ind w:left="112"/>
              <w:jc w:val="both"/>
              <w:rPr>
                <w:rFonts w:ascii="Times Roman" w:hAnsi="Times Roman"/>
                <w:spacing w:val="-2"/>
              </w:rPr>
            </w:pPr>
            <w:r w:rsidRPr="00940E6E">
              <w:rPr>
                <w:rFonts w:ascii="Times Roman" w:hAnsi="Times Roman"/>
                <w:spacing w:val="-2"/>
              </w:rPr>
              <w:t>5.1</w:t>
            </w:r>
            <w:r w:rsidRPr="00940E6E">
              <w:rPr>
                <w:rFonts w:ascii="Times Roman" w:hAnsi="Times Roman"/>
                <w:spacing w:val="-2"/>
              </w:rPr>
              <w:tab/>
              <w:t>Recommendations for professional development of staff in the IDDEEA drafted.</w:t>
            </w:r>
          </w:p>
          <w:p w14:paraId="7A641FFA" w14:textId="77777777" w:rsidR="002C037B" w:rsidRPr="00940E6E" w:rsidRDefault="002C037B" w:rsidP="00DF0123">
            <w:pPr>
              <w:ind w:left="112"/>
              <w:jc w:val="both"/>
              <w:rPr>
                <w:rFonts w:ascii="Times Roman" w:hAnsi="Times Roman"/>
                <w:spacing w:val="-2"/>
              </w:rPr>
            </w:pPr>
          </w:p>
          <w:p w14:paraId="6E2BAE8E" w14:textId="77777777" w:rsidR="002C037B" w:rsidRPr="00940E6E" w:rsidRDefault="002C037B" w:rsidP="00A71DC7">
            <w:pPr>
              <w:ind w:left="112"/>
              <w:jc w:val="both"/>
              <w:rPr>
                <w:rFonts w:ascii="Times Roman" w:hAnsi="Times Roman"/>
                <w:spacing w:val="-2"/>
              </w:rPr>
            </w:pPr>
            <w:r w:rsidRPr="00940E6E">
              <w:rPr>
                <w:rFonts w:ascii="Times Roman" w:hAnsi="Times Roman"/>
                <w:spacing w:val="-2"/>
              </w:rPr>
              <w:t>5.2</w:t>
            </w:r>
            <w:r w:rsidRPr="00940E6E">
              <w:rPr>
                <w:rFonts w:ascii="Times Roman" w:hAnsi="Times Roman"/>
                <w:spacing w:val="-2"/>
              </w:rPr>
              <w:tab/>
              <w:t>Assessment of techniques and skills in Training Needs Analysis of the IDDEEA HR Department carried out.</w:t>
            </w:r>
          </w:p>
          <w:p w14:paraId="1CD47DCA" w14:textId="77777777" w:rsidR="002C037B" w:rsidRPr="00940E6E" w:rsidRDefault="002C037B" w:rsidP="00E43F79">
            <w:pPr>
              <w:ind w:left="112"/>
              <w:jc w:val="both"/>
              <w:rPr>
                <w:rFonts w:ascii="Times Roman" w:hAnsi="Times Roman"/>
                <w:spacing w:val="-2"/>
              </w:rPr>
            </w:pPr>
          </w:p>
          <w:p w14:paraId="1EEA8022" w14:textId="77777777" w:rsidR="002C037B" w:rsidRPr="00940E6E" w:rsidRDefault="002C037B" w:rsidP="00E43F79">
            <w:pPr>
              <w:ind w:left="112"/>
              <w:jc w:val="both"/>
              <w:rPr>
                <w:rFonts w:ascii="Times Roman" w:hAnsi="Times Roman"/>
                <w:spacing w:val="-2"/>
              </w:rPr>
            </w:pPr>
            <w:r w:rsidRPr="00940E6E">
              <w:rPr>
                <w:rFonts w:ascii="Times Roman" w:hAnsi="Times Roman"/>
                <w:spacing w:val="-2"/>
              </w:rPr>
              <w:t>5.3</w:t>
            </w:r>
            <w:r w:rsidRPr="00940E6E">
              <w:rPr>
                <w:rFonts w:ascii="Times Roman" w:hAnsi="Times Roman"/>
                <w:spacing w:val="-2"/>
              </w:rPr>
              <w:tab/>
              <w:t>Workshops for six to eight (6-8) HR IDDEEA staff on techniques and skills in Training Needs Analysis with the IDDEEA HR Department foreseen and organized.</w:t>
            </w:r>
          </w:p>
          <w:p w14:paraId="25425259" w14:textId="77777777" w:rsidR="002C037B" w:rsidRPr="00940E6E" w:rsidRDefault="002C037B" w:rsidP="00E43F79">
            <w:pPr>
              <w:ind w:left="112"/>
              <w:jc w:val="both"/>
              <w:rPr>
                <w:rFonts w:ascii="Times Roman" w:hAnsi="Times Roman"/>
                <w:spacing w:val="-2"/>
              </w:rPr>
            </w:pPr>
          </w:p>
          <w:p w14:paraId="7C5DEA6F" w14:textId="77777777" w:rsidR="002C037B" w:rsidRPr="00940E6E" w:rsidRDefault="002C037B" w:rsidP="00E43F79">
            <w:pPr>
              <w:ind w:left="112"/>
              <w:jc w:val="both"/>
              <w:rPr>
                <w:rFonts w:ascii="Times Roman" w:hAnsi="Times Roman"/>
                <w:spacing w:val="-2"/>
              </w:rPr>
            </w:pPr>
            <w:r w:rsidRPr="00940E6E">
              <w:rPr>
                <w:rFonts w:ascii="Times Roman" w:hAnsi="Times Roman"/>
                <w:spacing w:val="-2"/>
              </w:rPr>
              <w:t>5.4</w:t>
            </w:r>
            <w:r w:rsidRPr="00940E6E">
              <w:rPr>
                <w:rFonts w:ascii="Times Roman" w:hAnsi="Times Roman"/>
                <w:spacing w:val="-2"/>
              </w:rPr>
              <w:tab/>
              <w:t>Guidelines on Training Needs Analysis prepared and drafted.</w:t>
            </w:r>
          </w:p>
          <w:p w14:paraId="39F796D1" w14:textId="77777777" w:rsidR="002C037B" w:rsidRPr="00940E6E" w:rsidRDefault="002C037B">
            <w:pPr>
              <w:ind w:left="112"/>
              <w:jc w:val="both"/>
              <w:rPr>
                <w:rFonts w:ascii="Times Roman" w:hAnsi="Times Roman"/>
                <w:spacing w:val="-2"/>
              </w:rPr>
            </w:pPr>
          </w:p>
          <w:p w14:paraId="6A619861" w14:textId="77777777" w:rsidR="002C037B" w:rsidRPr="00940E6E" w:rsidRDefault="002C037B">
            <w:pPr>
              <w:ind w:left="112"/>
              <w:jc w:val="both"/>
              <w:rPr>
                <w:rFonts w:ascii="Times Roman" w:hAnsi="Times Roman"/>
                <w:spacing w:val="-2"/>
              </w:rPr>
            </w:pPr>
            <w:r w:rsidRPr="00940E6E">
              <w:rPr>
                <w:rFonts w:ascii="Times Roman" w:hAnsi="Times Roman"/>
                <w:spacing w:val="-2"/>
              </w:rPr>
              <w:t>5.5</w:t>
            </w:r>
            <w:r w:rsidRPr="00940E6E">
              <w:rPr>
                <w:rFonts w:ascii="Times Roman" w:hAnsi="Times Roman"/>
                <w:spacing w:val="-2"/>
              </w:rPr>
              <w:tab/>
              <w:t>Assessment of techniques and skills in Job Task Analysis of IDDEEA HR Department carried out.</w:t>
            </w:r>
          </w:p>
          <w:p w14:paraId="3D1FB3E1" w14:textId="77777777" w:rsidR="002C037B" w:rsidRPr="00940E6E" w:rsidRDefault="002C037B">
            <w:pPr>
              <w:ind w:left="112"/>
              <w:jc w:val="both"/>
              <w:rPr>
                <w:rFonts w:ascii="Times Roman" w:hAnsi="Times Roman"/>
                <w:spacing w:val="-2"/>
              </w:rPr>
            </w:pPr>
          </w:p>
          <w:p w14:paraId="04449522" w14:textId="77777777" w:rsidR="002C037B" w:rsidRPr="00940E6E" w:rsidRDefault="002C037B">
            <w:pPr>
              <w:ind w:left="112"/>
              <w:jc w:val="both"/>
              <w:rPr>
                <w:rFonts w:ascii="Times Roman" w:hAnsi="Times Roman"/>
                <w:spacing w:val="-2"/>
              </w:rPr>
            </w:pPr>
            <w:r w:rsidRPr="00940E6E">
              <w:rPr>
                <w:rFonts w:ascii="Times Roman" w:hAnsi="Times Roman"/>
                <w:spacing w:val="-2"/>
              </w:rPr>
              <w:t>5.6</w:t>
            </w:r>
            <w:r w:rsidRPr="00940E6E">
              <w:rPr>
                <w:rFonts w:ascii="Times Roman" w:hAnsi="Times Roman"/>
                <w:spacing w:val="-2"/>
              </w:rPr>
              <w:tab/>
              <w:t>Study visit to a MS for IDDEEA (eight (8) IDDEEA staff for five (5) working days) on HR techniques and skills in Job Task Analysis foreseen and organized.</w:t>
            </w:r>
          </w:p>
          <w:p w14:paraId="5619FD63" w14:textId="77777777" w:rsidR="002C037B" w:rsidRPr="00940E6E" w:rsidRDefault="002C037B">
            <w:pPr>
              <w:ind w:left="112"/>
              <w:jc w:val="both"/>
              <w:rPr>
                <w:rFonts w:ascii="Times Roman" w:hAnsi="Times Roman"/>
                <w:spacing w:val="-2"/>
              </w:rPr>
            </w:pPr>
          </w:p>
          <w:p w14:paraId="3E1A961B" w14:textId="77777777" w:rsidR="002C037B" w:rsidRPr="00940E6E" w:rsidRDefault="002C037B">
            <w:pPr>
              <w:ind w:left="112"/>
              <w:jc w:val="both"/>
              <w:rPr>
                <w:rFonts w:ascii="Times Roman" w:hAnsi="Times Roman"/>
                <w:spacing w:val="-2"/>
              </w:rPr>
            </w:pPr>
            <w:r w:rsidRPr="00940E6E">
              <w:rPr>
                <w:rFonts w:ascii="Times Roman" w:hAnsi="Times Roman"/>
                <w:spacing w:val="-2"/>
              </w:rPr>
              <w:t>5.7</w:t>
            </w:r>
            <w:r w:rsidRPr="00940E6E">
              <w:rPr>
                <w:rFonts w:ascii="Times Roman" w:hAnsi="Times Roman"/>
                <w:spacing w:val="-2"/>
              </w:rPr>
              <w:tab/>
              <w:t>Guidelines for Job Task Analysis prepared.</w:t>
            </w:r>
          </w:p>
          <w:p w14:paraId="1CFD6D2A" w14:textId="77777777" w:rsidR="002C037B" w:rsidRPr="00940E6E" w:rsidRDefault="002C037B">
            <w:pPr>
              <w:ind w:left="112"/>
              <w:jc w:val="both"/>
              <w:rPr>
                <w:rFonts w:ascii="Times Roman" w:hAnsi="Times Roman"/>
                <w:spacing w:val="-2"/>
              </w:rPr>
            </w:pPr>
          </w:p>
          <w:p w14:paraId="4151B88D" w14:textId="77777777" w:rsidR="002C037B" w:rsidRPr="00940E6E" w:rsidRDefault="002C037B">
            <w:pPr>
              <w:ind w:left="112"/>
              <w:jc w:val="both"/>
              <w:rPr>
                <w:rFonts w:ascii="Times Roman" w:hAnsi="Times Roman"/>
                <w:spacing w:val="-2"/>
              </w:rPr>
            </w:pPr>
            <w:r w:rsidRPr="00940E6E">
              <w:rPr>
                <w:rFonts w:ascii="Times Roman" w:hAnsi="Times Roman"/>
                <w:spacing w:val="-2"/>
              </w:rPr>
              <w:lastRenderedPageBreak/>
              <w:t>5.8</w:t>
            </w:r>
            <w:r w:rsidRPr="00940E6E">
              <w:rPr>
                <w:rFonts w:ascii="Times Roman" w:hAnsi="Times Roman"/>
                <w:spacing w:val="-2"/>
              </w:rPr>
              <w:tab/>
              <w:t>Report on findings prepared with recommendations for how to make e-Learning concept more utilized and functional within IDDEEA.</w:t>
            </w:r>
          </w:p>
          <w:p w14:paraId="7721E052" w14:textId="77777777" w:rsidR="002C037B" w:rsidRPr="00940E6E" w:rsidRDefault="002C037B">
            <w:pPr>
              <w:ind w:left="112"/>
              <w:jc w:val="both"/>
              <w:rPr>
                <w:rFonts w:ascii="Times Roman" w:hAnsi="Times Roman"/>
                <w:spacing w:val="-2"/>
              </w:rPr>
            </w:pPr>
          </w:p>
          <w:p w14:paraId="54B8090D" w14:textId="53CF6B68" w:rsidR="00226024" w:rsidRPr="00DD2CCF" w:rsidRDefault="002C037B" w:rsidP="00DD2CCF">
            <w:pPr>
              <w:ind w:left="112"/>
              <w:jc w:val="both"/>
              <w:rPr>
                <w:rFonts w:ascii="Times Roman" w:hAnsi="Times Roman"/>
                <w:spacing w:val="-2"/>
              </w:rPr>
            </w:pPr>
            <w:r w:rsidRPr="00940E6E">
              <w:rPr>
                <w:rFonts w:ascii="Times Roman" w:hAnsi="Times Roman"/>
                <w:spacing w:val="-2"/>
              </w:rPr>
              <w:t>5.9</w:t>
            </w:r>
            <w:r w:rsidRPr="00940E6E">
              <w:rPr>
                <w:rFonts w:ascii="Times Roman" w:hAnsi="Times Roman"/>
                <w:spacing w:val="-2"/>
              </w:rPr>
              <w:tab/>
              <w:t>Report on Development of performance evaluation methods and performance indicators within IDDEEA drafted.</w:t>
            </w:r>
          </w:p>
        </w:tc>
        <w:tc>
          <w:tcPr>
            <w:tcW w:w="2683" w:type="dxa"/>
          </w:tcPr>
          <w:p w14:paraId="33400ECA" w14:textId="77777777" w:rsidR="00226024" w:rsidRPr="00940E6E" w:rsidRDefault="00226024" w:rsidP="0096211C">
            <w:pPr>
              <w:widowControl/>
              <w:tabs>
                <w:tab w:val="left" w:pos="394"/>
              </w:tabs>
              <w:adjustRightInd w:val="0"/>
              <w:contextualSpacing/>
              <w:rPr>
                <w:rFonts w:ascii="Times Roman" w:eastAsia="Calibri" w:hAnsi="Times Roman"/>
                <w:lang w:val="en-GB"/>
              </w:rPr>
            </w:pPr>
          </w:p>
          <w:p w14:paraId="3B8437C5"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hAnsi="Times Roman" w:cs="Calibri"/>
                <w:lang w:val="en-GB"/>
              </w:rPr>
              <w:t xml:space="preserve">Recommendations and guidelines prepared on performance evaluation methods and </w:t>
            </w:r>
            <w:r w:rsidRPr="00940E6E">
              <w:rPr>
                <w:rFonts w:ascii="Times Roman" w:hAnsi="Times Roman" w:cs="Calibri"/>
                <w:lang w:val="en-GB"/>
              </w:rPr>
              <w:lastRenderedPageBreak/>
              <w:t>performance indicators, eLearning concept, Job Task Analysis and Training needs analysis</w:t>
            </w:r>
          </w:p>
          <w:p w14:paraId="5A5C58FB"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hAnsi="Times Roman" w:cs="Calibri"/>
                <w:lang w:val="en-GB"/>
              </w:rPr>
              <w:t>Workshop carried out</w:t>
            </w:r>
          </w:p>
          <w:p w14:paraId="23CE7BEA"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hAnsi="Times Roman" w:cs="Calibri"/>
                <w:lang w:val="en-GB"/>
              </w:rPr>
              <w:t>Specific guidelines and reports drafted</w:t>
            </w:r>
          </w:p>
          <w:p w14:paraId="4374749C" w14:textId="77777777" w:rsidR="00226024" w:rsidRPr="00940E6E" w:rsidRDefault="00226024" w:rsidP="00294456">
            <w:pPr>
              <w:widowControl/>
              <w:numPr>
                <w:ilvl w:val="0"/>
                <w:numId w:val="42"/>
              </w:numPr>
              <w:autoSpaceDE/>
              <w:autoSpaceDN/>
              <w:rPr>
                <w:rFonts w:ascii="Times Roman" w:hAnsi="Times Roman" w:cs="Calibri"/>
                <w:lang w:val="en-GB"/>
              </w:rPr>
            </w:pPr>
            <w:r w:rsidRPr="00940E6E">
              <w:rPr>
                <w:rFonts w:ascii="Times Roman" w:eastAsia="Calibri" w:hAnsi="Times Roman" w:cs="Calibri"/>
                <w:lang w:val="en-GB"/>
              </w:rPr>
              <w:t xml:space="preserve">Study visit carried out and participants report  </w:t>
            </w:r>
          </w:p>
        </w:tc>
        <w:tc>
          <w:tcPr>
            <w:tcW w:w="2683" w:type="dxa"/>
            <w:vMerge/>
          </w:tcPr>
          <w:p w14:paraId="65AA4BC7" w14:textId="77777777" w:rsidR="00226024" w:rsidRPr="00940E6E" w:rsidRDefault="00226024" w:rsidP="0096211C">
            <w:pPr>
              <w:widowControl/>
              <w:tabs>
                <w:tab w:val="left" w:pos="394"/>
              </w:tabs>
              <w:adjustRightInd w:val="0"/>
              <w:contextualSpacing/>
              <w:rPr>
                <w:rFonts w:ascii="Times Roman" w:eastAsia="Calibri" w:hAnsi="Times Roman"/>
                <w:lang w:val="en-GB"/>
              </w:rPr>
            </w:pPr>
          </w:p>
        </w:tc>
        <w:tc>
          <w:tcPr>
            <w:tcW w:w="3880" w:type="dxa"/>
          </w:tcPr>
          <w:p w14:paraId="5129F998"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t>Full commitment of all involved parties</w:t>
            </w:r>
          </w:p>
          <w:p w14:paraId="52591010" w14:textId="77777777" w:rsidR="00226024" w:rsidRPr="00940E6E" w:rsidRDefault="00226024" w:rsidP="00951188">
            <w:pPr>
              <w:widowControl/>
              <w:numPr>
                <w:ilvl w:val="0"/>
                <w:numId w:val="19"/>
              </w:numPr>
              <w:tabs>
                <w:tab w:val="left" w:pos="260"/>
              </w:tabs>
              <w:autoSpaceDE/>
              <w:autoSpaceDN/>
              <w:adjustRightInd w:val="0"/>
              <w:spacing w:before="100" w:beforeAutospacing="1" w:after="100" w:afterAutospacing="1" w:line="276" w:lineRule="auto"/>
              <w:ind w:left="260" w:hanging="260"/>
              <w:contextualSpacing/>
              <w:rPr>
                <w:rFonts w:ascii="Times Roman" w:eastAsia="Calibri" w:hAnsi="Times Roman"/>
                <w:lang w:val="en-GB"/>
              </w:rPr>
            </w:pPr>
            <w:r w:rsidRPr="00940E6E">
              <w:rPr>
                <w:rFonts w:ascii="Times Roman" w:eastAsia="Calibri" w:hAnsi="Times Roman"/>
                <w:lang w:val="en-GB"/>
              </w:rPr>
              <w:lastRenderedPageBreak/>
              <w:t>Availability of staff that will participate in project activities from the beginning to project completion</w:t>
            </w:r>
          </w:p>
        </w:tc>
      </w:tr>
    </w:tbl>
    <w:p w14:paraId="7F436A33" w14:textId="77777777" w:rsidR="00972015" w:rsidRPr="00940E6E" w:rsidRDefault="00972015" w:rsidP="00972015">
      <w:pPr>
        <w:pStyle w:val="BodyText"/>
        <w:spacing w:before="1"/>
        <w:jc w:val="center"/>
        <w:rPr>
          <w:b/>
          <w:strike/>
          <w:color w:val="FF0000"/>
          <w:sz w:val="22"/>
          <w:szCs w:val="22"/>
        </w:rPr>
      </w:pPr>
    </w:p>
    <w:sectPr w:rsidR="00972015" w:rsidRPr="00940E6E">
      <w:footerReference w:type="default" r:id="rId23"/>
      <w:pgSz w:w="16840" w:h="11910" w:orient="landscape"/>
      <w:pgMar w:top="1340" w:right="1320" w:bottom="960" w:left="1340" w:header="0" w:footer="778"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187AB" w16cex:dateUtc="2023-03-31T14:24:00Z"/>
  <w16cex:commentExtensible w16cex:durableId="27D18879" w16cex:dateUtc="2023-03-31T14:27:00Z"/>
  <w16cex:commentExtensible w16cex:durableId="27D188AB" w16cex:dateUtc="2023-03-31T14:28:00Z"/>
  <w16cex:commentExtensible w16cex:durableId="27D188B7" w16cex:dateUtc="2023-03-31T14:28:00Z"/>
  <w16cex:commentExtensible w16cex:durableId="27D1892B" w16cex:dateUtc="2023-03-31T14:30:00Z"/>
  <w16cex:commentExtensible w16cex:durableId="27D18939" w16cex:dateUtc="2023-03-31T14:30:00Z"/>
  <w16cex:commentExtensible w16cex:durableId="27D18963" w16cex:dateUtc="2023-03-31T14:31:00Z"/>
  <w16cex:commentExtensible w16cex:durableId="27D18B3E" w16cex:dateUtc="2023-03-31T14:39:00Z"/>
  <w16cex:commentExtensible w16cex:durableId="27D18A0E" w16cex:dateUtc="2023-03-31T14:34:00Z"/>
  <w16cex:commentExtensible w16cex:durableId="27C83328" w16cex:dateUtc="2023-03-24T13:33:00Z"/>
  <w16cex:commentExtensible w16cex:durableId="27D18B77" w16cex:dateUtc="2023-03-31T14:40:00Z"/>
  <w16cex:commentExtensible w16cex:durableId="27D18B8D" w16cex:dateUtc="2023-03-31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D93DF3" w16cid:durableId="27D187AB"/>
  <w16cid:commentId w16cid:paraId="522D6250" w16cid:durableId="27D18879"/>
  <w16cid:commentId w16cid:paraId="30DE15D5" w16cid:durableId="27D188AB"/>
  <w16cid:commentId w16cid:paraId="49683E20" w16cid:durableId="27D188B7"/>
  <w16cid:commentId w16cid:paraId="53E0F4ED" w16cid:durableId="27D1892B"/>
  <w16cid:commentId w16cid:paraId="5DE8CC28" w16cid:durableId="27D18939"/>
  <w16cid:commentId w16cid:paraId="5196F8F7" w16cid:durableId="27D18963"/>
  <w16cid:commentId w16cid:paraId="36F0F9F4" w16cid:durableId="27D18B3E"/>
  <w16cid:commentId w16cid:paraId="74AAF5F5" w16cid:durableId="27D18A0E"/>
  <w16cid:commentId w16cid:paraId="6200A53F" w16cid:durableId="27C83328"/>
  <w16cid:commentId w16cid:paraId="3295EADB" w16cid:durableId="27D18B77"/>
  <w16cid:commentId w16cid:paraId="45B9201E" w16cid:durableId="27D18B8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7F881" w14:textId="77777777" w:rsidR="0034124A" w:rsidRDefault="0034124A">
      <w:r>
        <w:separator/>
      </w:r>
    </w:p>
  </w:endnote>
  <w:endnote w:type="continuationSeparator" w:id="0">
    <w:p w14:paraId="61DA7F6A" w14:textId="77777777" w:rsidR="0034124A" w:rsidRDefault="0034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Hupo">
    <w:charset w:val="86"/>
    <w:family w:val="auto"/>
    <w:pitch w:val="variable"/>
    <w:sig w:usb0="00000001" w:usb1="080F0000" w:usb2="00000010" w:usb3="00000000" w:csb0="0004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44E6E" w14:textId="77777777" w:rsidR="00AD23EB" w:rsidRDefault="00AD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4EC39" w14:textId="77777777" w:rsidR="00AD23EB" w:rsidRDefault="00AD23EB">
    <w:pPr>
      <w:pStyle w:val="BodyText"/>
      <w:spacing w:line="14" w:lineRule="auto"/>
      <w:rPr>
        <w:sz w:val="20"/>
      </w:rPr>
    </w:pPr>
    <w:r>
      <w:rPr>
        <w:noProof/>
        <w:lang w:val="en-GB" w:eastAsia="en-GB"/>
      </w:rPr>
      <mc:AlternateContent>
        <mc:Choice Requires="wps">
          <w:drawing>
            <wp:anchor distT="0" distB="0" distL="114300" distR="114300" simplePos="0" relativeHeight="487005184" behindDoc="1" locked="0" layoutInCell="1" allowOverlap="1" wp14:anchorId="158A3C24" wp14:editId="7331DB7C">
              <wp:simplePos x="0" y="0"/>
              <wp:positionH relativeFrom="page">
                <wp:posOffset>3667125</wp:posOffset>
              </wp:positionH>
              <wp:positionV relativeFrom="page">
                <wp:posOffset>10053320</wp:posOffset>
              </wp:positionV>
              <wp:extent cx="241300" cy="194310"/>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68C01" w14:textId="2B0BFF29" w:rsidR="00AD23EB" w:rsidRDefault="00AD23EB">
                          <w:pPr>
                            <w:pStyle w:val="BodyText"/>
                            <w:spacing w:before="10"/>
                            <w:ind w:left="60"/>
                          </w:pPr>
                          <w:r>
                            <w:rPr>
                              <w:spacing w:val="-5"/>
                            </w:rPr>
                            <w:fldChar w:fldCharType="begin"/>
                          </w:r>
                          <w:r>
                            <w:rPr>
                              <w:spacing w:val="-5"/>
                            </w:rPr>
                            <w:instrText xml:space="preserve"> PAGE </w:instrText>
                          </w:r>
                          <w:r>
                            <w:rPr>
                              <w:spacing w:val="-5"/>
                            </w:rPr>
                            <w:fldChar w:fldCharType="separate"/>
                          </w:r>
                          <w:r w:rsidR="00B9125E">
                            <w:rPr>
                              <w:noProof/>
                              <w:spacing w:val="-5"/>
                            </w:rPr>
                            <w:t>1</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A3C24" id="_x0000_t202" coordsize="21600,21600" o:spt="202" path="m,l,21600r21600,l21600,xe">
              <v:stroke joinstyle="miter"/>
              <v:path gradientshapeok="t" o:connecttype="rect"/>
            </v:shapetype>
            <v:shape id="docshape1" o:spid="_x0000_s1028" type="#_x0000_t202" style="position:absolute;margin-left:288.75pt;margin-top:791.6pt;width:19pt;height:15.3pt;z-index:-16311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" filled="f" stroked="f">
              <v:textbox inset="0,0,0,0">
                <w:txbxContent>
                  <w:p w14:paraId="41568C01" w14:textId="2B0BFF29" w:rsidR="00AD23EB" w:rsidRDefault="00AD23EB">
                    <w:pPr>
                      <w:pStyle w:val="BodyText"/>
                      <w:spacing w:before="10"/>
                      <w:ind w:left="60"/>
                    </w:pPr>
                    <w:r>
                      <w:rPr>
                        <w:spacing w:val="-5"/>
                      </w:rPr>
                      <w:fldChar w:fldCharType="begin"/>
                    </w:r>
                    <w:r>
                      <w:rPr>
                        <w:spacing w:val="-5"/>
                      </w:rPr>
                      <w:instrText xml:space="preserve"> PAGE </w:instrText>
                    </w:r>
                    <w:r>
                      <w:rPr>
                        <w:spacing w:val="-5"/>
                      </w:rPr>
                      <w:fldChar w:fldCharType="separate"/>
                    </w:r>
                    <w:r w:rsidR="00B9125E">
                      <w:rPr>
                        <w:noProof/>
                        <w:spacing w:val="-5"/>
                      </w:rPr>
                      <w:t>1</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43184" w14:textId="77777777" w:rsidR="00AD23EB" w:rsidRDefault="00AD23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6D20A" w14:textId="77777777" w:rsidR="00AD23EB" w:rsidRDefault="00AD23EB">
    <w:pPr>
      <w:pStyle w:val="BodyText"/>
      <w:spacing w:line="14" w:lineRule="auto"/>
      <w:rPr>
        <w:sz w:val="20"/>
      </w:rPr>
    </w:pPr>
    <w:r>
      <w:rPr>
        <w:noProof/>
        <w:lang w:val="en-GB" w:eastAsia="en-GB"/>
      </w:rPr>
      <mc:AlternateContent>
        <mc:Choice Requires="wps">
          <w:drawing>
            <wp:anchor distT="0" distB="0" distL="114300" distR="114300" simplePos="0" relativeHeight="487005696" behindDoc="1" locked="0" layoutInCell="1" allowOverlap="1" wp14:anchorId="5ABE1CE8" wp14:editId="4A67C9AC">
              <wp:simplePos x="0" y="0"/>
              <wp:positionH relativeFrom="page">
                <wp:posOffset>5233035</wp:posOffset>
              </wp:positionH>
              <wp:positionV relativeFrom="page">
                <wp:posOffset>6927215</wp:posOffset>
              </wp:positionV>
              <wp:extent cx="241300" cy="194310"/>
              <wp:effectExtent l="0" t="0" r="0" b="0"/>
              <wp:wrapNone/>
              <wp:docPr id="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9D54C" w14:textId="3AF70744" w:rsidR="00AD23EB" w:rsidRDefault="00AD23EB">
                          <w:pPr>
                            <w:pStyle w:val="BodyText"/>
                            <w:spacing w:before="10"/>
                            <w:ind w:left="60"/>
                          </w:pPr>
                          <w:r>
                            <w:rPr>
                              <w:spacing w:val="-5"/>
                            </w:rPr>
                            <w:fldChar w:fldCharType="begin"/>
                          </w:r>
                          <w:r>
                            <w:rPr>
                              <w:spacing w:val="-5"/>
                            </w:rPr>
                            <w:instrText xml:space="preserve"> PAGE </w:instrText>
                          </w:r>
                          <w:r>
                            <w:rPr>
                              <w:spacing w:val="-5"/>
                            </w:rPr>
                            <w:fldChar w:fldCharType="separate"/>
                          </w:r>
                          <w:r w:rsidR="00B9125E">
                            <w:rPr>
                              <w:noProof/>
                              <w:spacing w:val="-5"/>
                            </w:rPr>
                            <w:t>29</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BE1CE8" id="_x0000_t202" coordsize="21600,21600" o:spt="202" path="m,l,21600r21600,l21600,xe">
              <v:stroke joinstyle="miter"/>
              <v:path gradientshapeok="t" o:connecttype="rect"/>
            </v:shapetype>
            <v:shape id="docshape11" o:spid="_x0000_s1029" type="#_x0000_t202" style="position:absolute;margin-left:412.05pt;margin-top:545.45pt;width:19pt;height:15.3pt;z-index:-1631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" filled="f" stroked="f">
              <v:textbox inset="0,0,0,0">
                <w:txbxContent>
                  <w:p w14:paraId="04C9D54C" w14:textId="3AF70744" w:rsidR="00AD23EB" w:rsidRDefault="00AD23EB">
                    <w:pPr>
                      <w:pStyle w:val="BodyText"/>
                      <w:spacing w:before="10"/>
                      <w:ind w:left="60"/>
                    </w:pPr>
                    <w:r>
                      <w:rPr>
                        <w:spacing w:val="-5"/>
                      </w:rPr>
                      <w:fldChar w:fldCharType="begin"/>
                    </w:r>
                    <w:r>
                      <w:rPr>
                        <w:spacing w:val="-5"/>
                      </w:rPr>
                      <w:instrText xml:space="preserve"> PAGE </w:instrText>
                    </w:r>
                    <w:r>
                      <w:rPr>
                        <w:spacing w:val="-5"/>
                      </w:rPr>
                      <w:fldChar w:fldCharType="separate"/>
                    </w:r>
                    <w:r w:rsidR="00B9125E">
                      <w:rPr>
                        <w:noProof/>
                        <w:spacing w:val="-5"/>
                      </w:rPr>
                      <w:t>29</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E4D89" w14:textId="77777777" w:rsidR="0034124A" w:rsidRDefault="0034124A">
      <w:r>
        <w:separator/>
      </w:r>
    </w:p>
  </w:footnote>
  <w:footnote w:type="continuationSeparator" w:id="0">
    <w:p w14:paraId="178A5670" w14:textId="77777777" w:rsidR="0034124A" w:rsidRDefault="0034124A">
      <w:r>
        <w:continuationSeparator/>
      </w:r>
    </w:p>
  </w:footnote>
  <w:footnote w:id="1">
    <w:p w14:paraId="0AB099B7" w14:textId="77777777" w:rsidR="00AD23EB" w:rsidRPr="007F7D8D" w:rsidRDefault="00AD23EB" w:rsidP="004006FC">
      <w:pPr>
        <w:pStyle w:val="FootnoteText"/>
        <w:rPr>
          <w:sz w:val="18"/>
          <w:szCs w:val="18"/>
        </w:rPr>
      </w:pPr>
      <w:r w:rsidRPr="007F7D8D">
        <w:rPr>
          <w:rStyle w:val="FootnoteReference"/>
          <w:sz w:val="18"/>
          <w:szCs w:val="18"/>
        </w:rPr>
        <w:footnoteRef/>
      </w:r>
      <w:r w:rsidRPr="007F7D8D">
        <w:rPr>
          <w:sz w:val="18"/>
          <w:szCs w:val="18"/>
        </w:rPr>
        <w:t xml:space="preserve"> Sections 7.1-7.3 are to be kept without changes in all Twinning fiches.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AD5EB" w14:textId="77777777" w:rsidR="00AD23EB" w:rsidRDefault="00AD2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CC039" w14:textId="77777777" w:rsidR="00AD23EB" w:rsidRDefault="00AD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E2EB9" w14:textId="77777777" w:rsidR="00AD23EB" w:rsidRDefault="00AD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4086A0DE"/>
    <w:name w:val="WW8Num17"/>
    <w:lvl w:ilvl="0">
      <w:start w:val="1"/>
      <w:numFmt w:val="decimal"/>
      <w:lvlText w:val="%1."/>
      <w:lvlJc w:val="left"/>
      <w:pPr>
        <w:tabs>
          <w:tab w:val="num" w:pos="720"/>
        </w:tabs>
        <w:ind w:left="720" w:hanging="360"/>
      </w:pPr>
      <w:rPr>
        <w:rFonts w:ascii="Times New Roman" w:eastAsia="Calibri" w:hAnsi="Times New Roman" w:cs="Times New Roman"/>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705278"/>
    <w:multiLevelType w:val="multilevel"/>
    <w:tmpl w:val="38DCBFF6"/>
    <w:lvl w:ilvl="0">
      <w:start w:val="1"/>
      <w:numFmt w:val="bullet"/>
      <w:lvlText w:val=""/>
      <w:lvlJc w:val="left"/>
      <w:pPr>
        <w:ind w:left="906" w:hanging="480"/>
      </w:pPr>
      <w:rPr>
        <w:rFonts w:ascii="Symbol" w:hAnsi="Symbol" w:hint="default"/>
      </w:rPr>
    </w:lvl>
    <w:lvl w:ilvl="1">
      <w:start w:val="4"/>
      <w:numFmt w:val="decimal"/>
      <w:lvlText w:val="%1.%2"/>
      <w:lvlJc w:val="left"/>
      <w:pPr>
        <w:ind w:left="1086" w:hanging="480"/>
      </w:pPr>
      <w:rPr>
        <w:rFonts w:hint="default"/>
      </w:rPr>
    </w:lvl>
    <w:lvl w:ilvl="2">
      <w:start w:val="5"/>
      <w:numFmt w:val="decimal"/>
      <w:lvlText w:val="%1.%2.%3"/>
      <w:lvlJc w:val="left"/>
      <w:pPr>
        <w:ind w:left="1506" w:hanging="720"/>
      </w:pPr>
      <w:rPr>
        <w:rFonts w:hint="default"/>
      </w:rPr>
    </w:lvl>
    <w:lvl w:ilvl="3">
      <w:start w:val="1"/>
      <w:numFmt w:val="decimal"/>
      <w:lvlText w:val="%1.%2.%3.%4"/>
      <w:lvlJc w:val="left"/>
      <w:pPr>
        <w:ind w:left="1686" w:hanging="720"/>
      </w:pPr>
      <w:rPr>
        <w:rFonts w:hint="default"/>
      </w:rPr>
    </w:lvl>
    <w:lvl w:ilvl="4">
      <w:start w:val="1"/>
      <w:numFmt w:val="decimal"/>
      <w:lvlText w:val="%1.%2.%3.%4.%5"/>
      <w:lvlJc w:val="left"/>
      <w:pPr>
        <w:ind w:left="2226" w:hanging="1080"/>
      </w:pPr>
      <w:rPr>
        <w:rFonts w:hint="default"/>
      </w:rPr>
    </w:lvl>
    <w:lvl w:ilvl="5">
      <w:start w:val="1"/>
      <w:numFmt w:val="decimal"/>
      <w:lvlText w:val="%1.%2.%3.%4.%5.%6"/>
      <w:lvlJc w:val="left"/>
      <w:pPr>
        <w:ind w:left="2406" w:hanging="108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126" w:hanging="1440"/>
      </w:pPr>
      <w:rPr>
        <w:rFonts w:hint="default"/>
      </w:rPr>
    </w:lvl>
    <w:lvl w:ilvl="8">
      <w:start w:val="1"/>
      <w:numFmt w:val="decimal"/>
      <w:lvlText w:val="%1.%2.%3.%4.%5.%6.%7.%8.%9"/>
      <w:lvlJc w:val="left"/>
      <w:pPr>
        <w:ind w:left="3666" w:hanging="1800"/>
      </w:pPr>
      <w:rPr>
        <w:rFonts w:hint="default"/>
      </w:rPr>
    </w:lvl>
  </w:abstractNum>
  <w:abstractNum w:abstractNumId="2" w15:restartNumberingAfterBreak="0">
    <w:nsid w:val="01C5000C"/>
    <w:multiLevelType w:val="multilevel"/>
    <w:tmpl w:val="1242DF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437F96"/>
    <w:multiLevelType w:val="multilevel"/>
    <w:tmpl w:val="BE8C778C"/>
    <w:lvl w:ilvl="0">
      <w:start w:val="1"/>
      <w:numFmt w:val="bullet"/>
      <w:lvlText w:val=""/>
      <w:lvlJc w:val="left"/>
      <w:pPr>
        <w:tabs>
          <w:tab w:val="num" w:pos="1069"/>
        </w:tabs>
        <w:ind w:left="1069" w:hanging="360"/>
      </w:pPr>
      <w:rPr>
        <w:rFonts w:ascii="Symbol" w:hAnsi="Symbol" w:hint="default"/>
        <w:sz w:val="20"/>
      </w:rPr>
    </w:lvl>
    <w:lvl w:ilvl="1" w:tentative="1">
      <w:start w:val="1"/>
      <w:numFmt w:val="bullet"/>
      <w:lvlText w:val=""/>
      <w:lvlJc w:val="left"/>
      <w:pPr>
        <w:tabs>
          <w:tab w:val="num" w:pos="1789"/>
        </w:tabs>
        <w:ind w:left="1789" w:hanging="360"/>
      </w:pPr>
      <w:rPr>
        <w:rFonts w:ascii="Symbol" w:hAnsi="Symbol" w:hint="default"/>
        <w:sz w:val="20"/>
      </w:rPr>
    </w:lvl>
    <w:lvl w:ilvl="2" w:tentative="1">
      <w:start w:val="1"/>
      <w:numFmt w:val="bullet"/>
      <w:lvlText w:val=""/>
      <w:lvlJc w:val="left"/>
      <w:pPr>
        <w:tabs>
          <w:tab w:val="num" w:pos="2509"/>
        </w:tabs>
        <w:ind w:left="2509" w:hanging="360"/>
      </w:pPr>
      <w:rPr>
        <w:rFonts w:ascii="Symbol" w:hAnsi="Symbol" w:hint="default"/>
        <w:sz w:val="20"/>
      </w:rPr>
    </w:lvl>
    <w:lvl w:ilvl="3" w:tentative="1">
      <w:start w:val="1"/>
      <w:numFmt w:val="bullet"/>
      <w:lvlText w:val=""/>
      <w:lvlJc w:val="left"/>
      <w:pPr>
        <w:tabs>
          <w:tab w:val="num" w:pos="3229"/>
        </w:tabs>
        <w:ind w:left="3229" w:hanging="360"/>
      </w:pPr>
      <w:rPr>
        <w:rFonts w:ascii="Symbol" w:hAnsi="Symbol" w:hint="default"/>
        <w:sz w:val="20"/>
      </w:rPr>
    </w:lvl>
    <w:lvl w:ilvl="4" w:tentative="1">
      <w:start w:val="1"/>
      <w:numFmt w:val="bullet"/>
      <w:lvlText w:val=""/>
      <w:lvlJc w:val="left"/>
      <w:pPr>
        <w:tabs>
          <w:tab w:val="num" w:pos="3949"/>
        </w:tabs>
        <w:ind w:left="3949" w:hanging="360"/>
      </w:pPr>
      <w:rPr>
        <w:rFonts w:ascii="Symbol" w:hAnsi="Symbol" w:hint="default"/>
        <w:sz w:val="20"/>
      </w:rPr>
    </w:lvl>
    <w:lvl w:ilvl="5" w:tentative="1">
      <w:start w:val="1"/>
      <w:numFmt w:val="bullet"/>
      <w:lvlText w:val=""/>
      <w:lvlJc w:val="left"/>
      <w:pPr>
        <w:tabs>
          <w:tab w:val="num" w:pos="4669"/>
        </w:tabs>
        <w:ind w:left="4669" w:hanging="360"/>
      </w:pPr>
      <w:rPr>
        <w:rFonts w:ascii="Symbol" w:hAnsi="Symbol" w:hint="default"/>
        <w:sz w:val="20"/>
      </w:rPr>
    </w:lvl>
    <w:lvl w:ilvl="6" w:tentative="1">
      <w:start w:val="1"/>
      <w:numFmt w:val="bullet"/>
      <w:lvlText w:val=""/>
      <w:lvlJc w:val="left"/>
      <w:pPr>
        <w:tabs>
          <w:tab w:val="num" w:pos="5389"/>
        </w:tabs>
        <w:ind w:left="5389" w:hanging="360"/>
      </w:pPr>
      <w:rPr>
        <w:rFonts w:ascii="Symbol" w:hAnsi="Symbol" w:hint="default"/>
        <w:sz w:val="20"/>
      </w:rPr>
    </w:lvl>
    <w:lvl w:ilvl="7" w:tentative="1">
      <w:start w:val="1"/>
      <w:numFmt w:val="bullet"/>
      <w:lvlText w:val=""/>
      <w:lvlJc w:val="left"/>
      <w:pPr>
        <w:tabs>
          <w:tab w:val="num" w:pos="6109"/>
        </w:tabs>
        <w:ind w:left="6109" w:hanging="360"/>
      </w:pPr>
      <w:rPr>
        <w:rFonts w:ascii="Symbol" w:hAnsi="Symbol" w:hint="default"/>
        <w:sz w:val="20"/>
      </w:rPr>
    </w:lvl>
    <w:lvl w:ilvl="8" w:tentative="1">
      <w:start w:val="1"/>
      <w:numFmt w:val="bullet"/>
      <w:lvlText w:val=""/>
      <w:lvlJc w:val="left"/>
      <w:pPr>
        <w:tabs>
          <w:tab w:val="num" w:pos="6829"/>
        </w:tabs>
        <w:ind w:left="6829" w:hanging="360"/>
      </w:pPr>
      <w:rPr>
        <w:rFonts w:ascii="Symbol" w:hAnsi="Symbol" w:hint="default"/>
        <w:sz w:val="20"/>
      </w:rPr>
    </w:lvl>
  </w:abstractNum>
  <w:abstractNum w:abstractNumId="4" w15:restartNumberingAfterBreak="0">
    <w:nsid w:val="05B05323"/>
    <w:multiLevelType w:val="hybridMultilevel"/>
    <w:tmpl w:val="398E7832"/>
    <w:lvl w:ilvl="0" w:tplc="141A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BFD1881"/>
    <w:multiLevelType w:val="hybridMultilevel"/>
    <w:tmpl w:val="7F068656"/>
    <w:lvl w:ilvl="0" w:tplc="141A0001">
      <w:start w:val="1"/>
      <w:numFmt w:val="bullet"/>
      <w:lvlText w:val=""/>
      <w:lvlJc w:val="left"/>
      <w:pPr>
        <w:ind w:left="1069"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6" w15:restartNumberingAfterBreak="0">
    <w:nsid w:val="0C875B6F"/>
    <w:multiLevelType w:val="hybridMultilevel"/>
    <w:tmpl w:val="0CAC8C1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63E0903"/>
    <w:multiLevelType w:val="hybridMultilevel"/>
    <w:tmpl w:val="A7E6C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C35AF"/>
    <w:multiLevelType w:val="multilevel"/>
    <w:tmpl w:val="704A53F6"/>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AB7B7C"/>
    <w:multiLevelType w:val="hybridMultilevel"/>
    <w:tmpl w:val="33DE3E94"/>
    <w:lvl w:ilvl="0" w:tplc="ACA0128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AED22CB"/>
    <w:multiLevelType w:val="hybridMultilevel"/>
    <w:tmpl w:val="402E8770"/>
    <w:lvl w:ilvl="0" w:tplc="ACA0128E">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11" w15:restartNumberingAfterBreak="0">
    <w:nsid w:val="1E7D4C93"/>
    <w:multiLevelType w:val="multilevel"/>
    <w:tmpl w:val="F37A0F70"/>
    <w:lvl w:ilvl="0">
      <w:start w:val="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470D4D"/>
    <w:multiLevelType w:val="hybridMultilevel"/>
    <w:tmpl w:val="9F24B2F4"/>
    <w:lvl w:ilvl="0" w:tplc="938AB59C">
      <w:start w:val="16"/>
      <w:numFmt w:val="bullet"/>
      <w:lvlText w:val="-"/>
      <w:lvlJc w:val="left"/>
      <w:pPr>
        <w:ind w:left="900" w:hanging="360"/>
      </w:pPr>
      <w:rPr>
        <w:rFonts w:ascii="Times New Roman" w:eastAsiaTheme="minorHAnsi" w:hAnsi="Times New Roman" w:cs="Times New Roman" w:hint="default"/>
      </w:rPr>
    </w:lvl>
    <w:lvl w:ilvl="1" w:tplc="08090003">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3" w15:restartNumberingAfterBreak="0">
    <w:nsid w:val="220B3635"/>
    <w:multiLevelType w:val="multilevel"/>
    <w:tmpl w:val="B11ACAC4"/>
    <w:lvl w:ilvl="0">
      <w:start w:val="1"/>
      <w:numFmt w:val="decimal"/>
      <w:lvlText w:val="%1."/>
      <w:lvlJc w:val="left"/>
      <w:pPr>
        <w:ind w:left="653" w:hanging="541"/>
      </w:pPr>
      <w:rPr>
        <w:rFonts w:ascii="Times New Roman" w:eastAsia="Times New Roman" w:hAnsi="Times New Roman" w:cs="Times New Roman" w:hint="default"/>
        <w:b/>
        <w:bCs/>
        <w:i w:val="0"/>
        <w:iCs w:val="0"/>
        <w:w w:val="100"/>
        <w:sz w:val="24"/>
        <w:szCs w:val="24"/>
        <w:lang w:val="en-US" w:eastAsia="en-US" w:bidi="ar-SA"/>
      </w:rPr>
    </w:lvl>
    <w:lvl w:ilvl="1">
      <w:start w:val="1"/>
      <w:numFmt w:val="decimal"/>
      <w:lvlText w:val="%1.%2"/>
      <w:lvlJc w:val="left"/>
      <w:pPr>
        <w:ind w:left="653" w:hanging="541"/>
      </w:pPr>
      <w:rPr>
        <w:rFonts w:ascii="Times New Roman" w:eastAsia="Times New Roman" w:hAnsi="Times New Roman" w:cs="Times New Roman" w:hint="default"/>
        <w:b/>
        <w:bCs/>
        <w:i w:val="0"/>
        <w:iCs w:val="0"/>
        <w:w w:val="100"/>
        <w:sz w:val="24"/>
        <w:szCs w:val="24"/>
        <w:lang w:val="en-US" w:eastAsia="en-US" w:bidi="ar-SA"/>
      </w:rPr>
    </w:lvl>
    <w:lvl w:ilvl="2">
      <w:start w:val="1"/>
      <w:numFmt w:val="decimal"/>
      <w:lvlText w:val="%1.%2.%3"/>
      <w:lvlJc w:val="left"/>
      <w:pPr>
        <w:ind w:left="652" w:hanging="540"/>
      </w:pPr>
      <w:rPr>
        <w:rFonts w:ascii="Times New Roman" w:eastAsia="Times New Roman" w:hAnsi="Times New Roman" w:cs="Times New Roman" w:hint="default"/>
        <w:b/>
        <w:bCs/>
        <w:i w:val="0"/>
        <w:iCs w:val="0"/>
        <w:w w:val="100"/>
        <w:sz w:val="24"/>
        <w:szCs w:val="24"/>
        <w:lang w:val="en-US" w:eastAsia="en-US" w:bidi="ar-SA"/>
      </w:rPr>
    </w:lvl>
    <w:lvl w:ilvl="3">
      <w:numFmt w:val="bullet"/>
      <w:lvlText w:val=""/>
      <w:lvlJc w:val="left"/>
      <w:pPr>
        <w:ind w:left="833" w:hanging="721"/>
      </w:pPr>
      <w:rPr>
        <w:rFonts w:ascii="Symbol" w:eastAsia="Symbol" w:hAnsi="Symbol" w:cs="Symbol" w:hint="default"/>
        <w:w w:val="100"/>
        <w:lang w:val="en-US" w:eastAsia="en-US" w:bidi="ar-SA"/>
      </w:rPr>
    </w:lvl>
    <w:lvl w:ilvl="4">
      <w:numFmt w:val="bullet"/>
      <w:lvlText w:val="•"/>
      <w:lvlJc w:val="left"/>
      <w:pPr>
        <w:ind w:left="3848" w:hanging="721"/>
      </w:pPr>
      <w:rPr>
        <w:rFonts w:hint="default"/>
        <w:lang w:val="en-US" w:eastAsia="en-US" w:bidi="ar-SA"/>
      </w:rPr>
    </w:lvl>
    <w:lvl w:ilvl="5">
      <w:numFmt w:val="bullet"/>
      <w:lvlText w:val="•"/>
      <w:lvlJc w:val="left"/>
      <w:pPr>
        <w:ind w:left="4851" w:hanging="721"/>
      </w:pPr>
      <w:rPr>
        <w:rFonts w:hint="default"/>
        <w:lang w:val="en-US" w:eastAsia="en-US" w:bidi="ar-SA"/>
      </w:rPr>
    </w:lvl>
    <w:lvl w:ilvl="6">
      <w:numFmt w:val="bullet"/>
      <w:lvlText w:val="•"/>
      <w:lvlJc w:val="left"/>
      <w:pPr>
        <w:ind w:left="5854" w:hanging="721"/>
      </w:pPr>
      <w:rPr>
        <w:rFonts w:hint="default"/>
        <w:lang w:val="en-US" w:eastAsia="en-US" w:bidi="ar-SA"/>
      </w:rPr>
    </w:lvl>
    <w:lvl w:ilvl="7">
      <w:numFmt w:val="bullet"/>
      <w:lvlText w:val="•"/>
      <w:lvlJc w:val="left"/>
      <w:pPr>
        <w:ind w:left="6857" w:hanging="721"/>
      </w:pPr>
      <w:rPr>
        <w:rFonts w:hint="default"/>
        <w:lang w:val="en-US" w:eastAsia="en-US" w:bidi="ar-SA"/>
      </w:rPr>
    </w:lvl>
    <w:lvl w:ilvl="8">
      <w:numFmt w:val="bullet"/>
      <w:lvlText w:val="•"/>
      <w:lvlJc w:val="left"/>
      <w:pPr>
        <w:ind w:left="7860" w:hanging="721"/>
      </w:pPr>
      <w:rPr>
        <w:rFonts w:hint="default"/>
        <w:lang w:val="en-US" w:eastAsia="en-US" w:bidi="ar-SA"/>
      </w:rPr>
    </w:lvl>
  </w:abstractNum>
  <w:abstractNum w:abstractNumId="14" w15:restartNumberingAfterBreak="0">
    <w:nsid w:val="222D42C6"/>
    <w:multiLevelType w:val="hybridMultilevel"/>
    <w:tmpl w:val="93301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975E34"/>
    <w:multiLevelType w:val="hybridMultilevel"/>
    <w:tmpl w:val="53E286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CA31541"/>
    <w:multiLevelType w:val="hybridMultilevel"/>
    <w:tmpl w:val="0218BCC0"/>
    <w:lvl w:ilvl="0" w:tplc="C96011AE">
      <w:numFmt w:val="bullet"/>
      <w:lvlText w:val=""/>
      <w:lvlJc w:val="left"/>
      <w:pPr>
        <w:ind w:left="833" w:hanging="721"/>
      </w:pPr>
      <w:rPr>
        <w:rFonts w:ascii="Symbol" w:eastAsia="Symbol" w:hAnsi="Symbol" w:cs="Symbol" w:hint="default"/>
        <w:b w:val="0"/>
        <w:bCs w:val="0"/>
        <w:i w:val="0"/>
        <w:iCs w:val="0"/>
        <w:w w:val="100"/>
        <w:sz w:val="24"/>
        <w:szCs w:val="24"/>
        <w:lang w:val="en-US" w:eastAsia="en-US" w:bidi="ar-SA"/>
      </w:rPr>
    </w:lvl>
    <w:lvl w:ilvl="1" w:tplc="BB9E2DA6">
      <w:numFmt w:val="bullet"/>
      <w:lvlText w:val="•"/>
      <w:lvlJc w:val="left"/>
      <w:pPr>
        <w:ind w:left="1742" w:hanging="721"/>
      </w:pPr>
      <w:rPr>
        <w:rFonts w:hint="default"/>
        <w:lang w:val="en-US" w:eastAsia="en-US" w:bidi="ar-SA"/>
      </w:rPr>
    </w:lvl>
    <w:lvl w:ilvl="2" w:tplc="965E377E">
      <w:numFmt w:val="bullet"/>
      <w:lvlText w:val="•"/>
      <w:lvlJc w:val="left"/>
      <w:pPr>
        <w:ind w:left="2645" w:hanging="721"/>
      </w:pPr>
      <w:rPr>
        <w:rFonts w:hint="default"/>
        <w:lang w:val="en-US" w:eastAsia="en-US" w:bidi="ar-SA"/>
      </w:rPr>
    </w:lvl>
    <w:lvl w:ilvl="3" w:tplc="42308E1C">
      <w:numFmt w:val="bullet"/>
      <w:lvlText w:val="•"/>
      <w:lvlJc w:val="left"/>
      <w:pPr>
        <w:ind w:left="3547" w:hanging="721"/>
      </w:pPr>
      <w:rPr>
        <w:rFonts w:hint="default"/>
        <w:lang w:val="en-US" w:eastAsia="en-US" w:bidi="ar-SA"/>
      </w:rPr>
    </w:lvl>
    <w:lvl w:ilvl="4" w:tplc="3678164E">
      <w:numFmt w:val="bullet"/>
      <w:lvlText w:val="•"/>
      <w:lvlJc w:val="left"/>
      <w:pPr>
        <w:ind w:left="4450" w:hanging="721"/>
      </w:pPr>
      <w:rPr>
        <w:rFonts w:hint="default"/>
        <w:lang w:val="en-US" w:eastAsia="en-US" w:bidi="ar-SA"/>
      </w:rPr>
    </w:lvl>
    <w:lvl w:ilvl="5" w:tplc="0634502E">
      <w:numFmt w:val="bullet"/>
      <w:lvlText w:val="•"/>
      <w:lvlJc w:val="left"/>
      <w:pPr>
        <w:ind w:left="5353" w:hanging="721"/>
      </w:pPr>
      <w:rPr>
        <w:rFonts w:hint="default"/>
        <w:lang w:val="en-US" w:eastAsia="en-US" w:bidi="ar-SA"/>
      </w:rPr>
    </w:lvl>
    <w:lvl w:ilvl="6" w:tplc="46C68FC2">
      <w:numFmt w:val="bullet"/>
      <w:lvlText w:val="•"/>
      <w:lvlJc w:val="left"/>
      <w:pPr>
        <w:ind w:left="6255" w:hanging="721"/>
      </w:pPr>
      <w:rPr>
        <w:rFonts w:hint="default"/>
        <w:lang w:val="en-US" w:eastAsia="en-US" w:bidi="ar-SA"/>
      </w:rPr>
    </w:lvl>
    <w:lvl w:ilvl="7" w:tplc="8310977A">
      <w:numFmt w:val="bullet"/>
      <w:lvlText w:val="•"/>
      <w:lvlJc w:val="left"/>
      <w:pPr>
        <w:ind w:left="7158" w:hanging="721"/>
      </w:pPr>
      <w:rPr>
        <w:rFonts w:hint="default"/>
        <w:lang w:val="en-US" w:eastAsia="en-US" w:bidi="ar-SA"/>
      </w:rPr>
    </w:lvl>
    <w:lvl w:ilvl="8" w:tplc="C2665840">
      <w:numFmt w:val="bullet"/>
      <w:lvlText w:val="•"/>
      <w:lvlJc w:val="left"/>
      <w:pPr>
        <w:ind w:left="8061" w:hanging="721"/>
      </w:pPr>
      <w:rPr>
        <w:rFonts w:hint="default"/>
        <w:lang w:val="en-US" w:eastAsia="en-US" w:bidi="ar-SA"/>
      </w:rPr>
    </w:lvl>
  </w:abstractNum>
  <w:abstractNum w:abstractNumId="17" w15:restartNumberingAfterBreak="0">
    <w:nsid w:val="308F10BC"/>
    <w:multiLevelType w:val="hybridMultilevel"/>
    <w:tmpl w:val="44EC751E"/>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30C22D42"/>
    <w:multiLevelType w:val="multilevel"/>
    <w:tmpl w:val="0D5E3432"/>
    <w:lvl w:ilvl="0">
      <w:start w:val="5"/>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9" w15:restartNumberingAfterBreak="0">
    <w:nsid w:val="31EA0F20"/>
    <w:multiLevelType w:val="hybridMultilevel"/>
    <w:tmpl w:val="94A28C88"/>
    <w:lvl w:ilvl="0" w:tplc="9EE8B55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4B702D"/>
    <w:multiLevelType w:val="hybridMultilevel"/>
    <w:tmpl w:val="6B26F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80683"/>
    <w:multiLevelType w:val="hybridMultilevel"/>
    <w:tmpl w:val="FA10C1EC"/>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2" w15:restartNumberingAfterBreak="0">
    <w:nsid w:val="3B056308"/>
    <w:multiLevelType w:val="hybridMultilevel"/>
    <w:tmpl w:val="6D1C63EA"/>
    <w:lvl w:ilvl="0" w:tplc="BB9E2DA6">
      <w:numFmt w:val="bullet"/>
      <w:lvlText w:val="•"/>
      <w:lvlJc w:val="left"/>
      <w:pPr>
        <w:ind w:left="720" w:hanging="360"/>
      </w:pPr>
      <w:rPr>
        <w:rFonts w:hint="default"/>
        <w:lang w:val="en-US" w:eastAsia="en-US" w:bidi="ar-SA"/>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3" w15:restartNumberingAfterBreak="0">
    <w:nsid w:val="3BBB3A0B"/>
    <w:multiLevelType w:val="hybridMultilevel"/>
    <w:tmpl w:val="F97C9242"/>
    <w:lvl w:ilvl="0" w:tplc="141A0001">
      <w:start w:val="1"/>
      <w:numFmt w:val="bullet"/>
      <w:lvlText w:val=""/>
      <w:lvlJc w:val="left"/>
      <w:pPr>
        <w:ind w:left="644" w:hanging="360"/>
      </w:pPr>
      <w:rPr>
        <w:rFonts w:ascii="Symbol" w:hAnsi="Symbol" w:hint="default"/>
      </w:rPr>
    </w:lvl>
    <w:lvl w:ilvl="1" w:tplc="141A0003" w:tentative="1">
      <w:start w:val="1"/>
      <w:numFmt w:val="bullet"/>
      <w:lvlText w:val="o"/>
      <w:lvlJc w:val="left"/>
      <w:pPr>
        <w:ind w:left="1364" w:hanging="360"/>
      </w:pPr>
      <w:rPr>
        <w:rFonts w:ascii="Courier New" w:hAnsi="Courier New" w:cs="Courier New" w:hint="default"/>
      </w:rPr>
    </w:lvl>
    <w:lvl w:ilvl="2" w:tplc="141A0005" w:tentative="1">
      <w:start w:val="1"/>
      <w:numFmt w:val="bullet"/>
      <w:lvlText w:val=""/>
      <w:lvlJc w:val="left"/>
      <w:pPr>
        <w:ind w:left="2084" w:hanging="360"/>
      </w:pPr>
      <w:rPr>
        <w:rFonts w:ascii="Wingdings" w:hAnsi="Wingdings" w:hint="default"/>
      </w:rPr>
    </w:lvl>
    <w:lvl w:ilvl="3" w:tplc="141A0001" w:tentative="1">
      <w:start w:val="1"/>
      <w:numFmt w:val="bullet"/>
      <w:lvlText w:val=""/>
      <w:lvlJc w:val="left"/>
      <w:pPr>
        <w:ind w:left="2804" w:hanging="360"/>
      </w:pPr>
      <w:rPr>
        <w:rFonts w:ascii="Symbol" w:hAnsi="Symbol" w:hint="default"/>
      </w:rPr>
    </w:lvl>
    <w:lvl w:ilvl="4" w:tplc="141A0003" w:tentative="1">
      <w:start w:val="1"/>
      <w:numFmt w:val="bullet"/>
      <w:lvlText w:val="o"/>
      <w:lvlJc w:val="left"/>
      <w:pPr>
        <w:ind w:left="3524" w:hanging="360"/>
      </w:pPr>
      <w:rPr>
        <w:rFonts w:ascii="Courier New" w:hAnsi="Courier New" w:cs="Courier New" w:hint="default"/>
      </w:rPr>
    </w:lvl>
    <w:lvl w:ilvl="5" w:tplc="141A0005" w:tentative="1">
      <w:start w:val="1"/>
      <w:numFmt w:val="bullet"/>
      <w:lvlText w:val=""/>
      <w:lvlJc w:val="left"/>
      <w:pPr>
        <w:ind w:left="4244" w:hanging="360"/>
      </w:pPr>
      <w:rPr>
        <w:rFonts w:ascii="Wingdings" w:hAnsi="Wingdings" w:hint="default"/>
      </w:rPr>
    </w:lvl>
    <w:lvl w:ilvl="6" w:tplc="141A0001" w:tentative="1">
      <w:start w:val="1"/>
      <w:numFmt w:val="bullet"/>
      <w:lvlText w:val=""/>
      <w:lvlJc w:val="left"/>
      <w:pPr>
        <w:ind w:left="4964" w:hanging="360"/>
      </w:pPr>
      <w:rPr>
        <w:rFonts w:ascii="Symbol" w:hAnsi="Symbol" w:hint="default"/>
      </w:rPr>
    </w:lvl>
    <w:lvl w:ilvl="7" w:tplc="141A0003" w:tentative="1">
      <w:start w:val="1"/>
      <w:numFmt w:val="bullet"/>
      <w:lvlText w:val="o"/>
      <w:lvlJc w:val="left"/>
      <w:pPr>
        <w:ind w:left="5684" w:hanging="360"/>
      </w:pPr>
      <w:rPr>
        <w:rFonts w:ascii="Courier New" w:hAnsi="Courier New" w:cs="Courier New" w:hint="default"/>
      </w:rPr>
    </w:lvl>
    <w:lvl w:ilvl="8" w:tplc="141A0005" w:tentative="1">
      <w:start w:val="1"/>
      <w:numFmt w:val="bullet"/>
      <w:lvlText w:val=""/>
      <w:lvlJc w:val="left"/>
      <w:pPr>
        <w:ind w:left="6404" w:hanging="360"/>
      </w:pPr>
      <w:rPr>
        <w:rFonts w:ascii="Wingdings" w:hAnsi="Wingdings" w:hint="default"/>
      </w:rPr>
    </w:lvl>
  </w:abstractNum>
  <w:abstractNum w:abstractNumId="24" w15:restartNumberingAfterBreak="0">
    <w:nsid w:val="3C0307C5"/>
    <w:multiLevelType w:val="hybridMultilevel"/>
    <w:tmpl w:val="86A8608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10A68B4"/>
    <w:multiLevelType w:val="hybridMultilevel"/>
    <w:tmpl w:val="D04A5B7A"/>
    <w:lvl w:ilvl="0" w:tplc="FEF253BC">
      <w:start w:val="1"/>
      <w:numFmt w:val="decimal"/>
      <w:lvlText w:val="%1."/>
      <w:lvlJc w:val="left"/>
      <w:pPr>
        <w:ind w:left="472" w:hanging="360"/>
      </w:pPr>
      <w:rPr>
        <w:rFonts w:hint="default"/>
      </w:rPr>
    </w:lvl>
    <w:lvl w:ilvl="1" w:tplc="141A0019" w:tentative="1">
      <w:start w:val="1"/>
      <w:numFmt w:val="lowerLetter"/>
      <w:lvlText w:val="%2."/>
      <w:lvlJc w:val="left"/>
      <w:pPr>
        <w:ind w:left="1192" w:hanging="360"/>
      </w:pPr>
    </w:lvl>
    <w:lvl w:ilvl="2" w:tplc="141A001B" w:tentative="1">
      <w:start w:val="1"/>
      <w:numFmt w:val="lowerRoman"/>
      <w:lvlText w:val="%3."/>
      <w:lvlJc w:val="right"/>
      <w:pPr>
        <w:ind w:left="1912" w:hanging="180"/>
      </w:pPr>
    </w:lvl>
    <w:lvl w:ilvl="3" w:tplc="141A000F" w:tentative="1">
      <w:start w:val="1"/>
      <w:numFmt w:val="decimal"/>
      <w:lvlText w:val="%4."/>
      <w:lvlJc w:val="left"/>
      <w:pPr>
        <w:ind w:left="2632" w:hanging="360"/>
      </w:pPr>
    </w:lvl>
    <w:lvl w:ilvl="4" w:tplc="141A0019" w:tentative="1">
      <w:start w:val="1"/>
      <w:numFmt w:val="lowerLetter"/>
      <w:lvlText w:val="%5."/>
      <w:lvlJc w:val="left"/>
      <w:pPr>
        <w:ind w:left="3352" w:hanging="360"/>
      </w:pPr>
    </w:lvl>
    <w:lvl w:ilvl="5" w:tplc="141A001B" w:tentative="1">
      <w:start w:val="1"/>
      <w:numFmt w:val="lowerRoman"/>
      <w:lvlText w:val="%6."/>
      <w:lvlJc w:val="right"/>
      <w:pPr>
        <w:ind w:left="4072" w:hanging="180"/>
      </w:pPr>
    </w:lvl>
    <w:lvl w:ilvl="6" w:tplc="141A000F" w:tentative="1">
      <w:start w:val="1"/>
      <w:numFmt w:val="decimal"/>
      <w:lvlText w:val="%7."/>
      <w:lvlJc w:val="left"/>
      <w:pPr>
        <w:ind w:left="4792" w:hanging="360"/>
      </w:pPr>
    </w:lvl>
    <w:lvl w:ilvl="7" w:tplc="141A0019" w:tentative="1">
      <w:start w:val="1"/>
      <w:numFmt w:val="lowerLetter"/>
      <w:lvlText w:val="%8."/>
      <w:lvlJc w:val="left"/>
      <w:pPr>
        <w:ind w:left="5512" w:hanging="360"/>
      </w:pPr>
    </w:lvl>
    <w:lvl w:ilvl="8" w:tplc="141A001B" w:tentative="1">
      <w:start w:val="1"/>
      <w:numFmt w:val="lowerRoman"/>
      <w:lvlText w:val="%9."/>
      <w:lvlJc w:val="right"/>
      <w:pPr>
        <w:ind w:left="6232" w:hanging="180"/>
      </w:pPr>
    </w:lvl>
  </w:abstractNum>
  <w:abstractNum w:abstractNumId="26" w15:restartNumberingAfterBreak="0">
    <w:nsid w:val="4E9871D5"/>
    <w:multiLevelType w:val="hybridMultilevel"/>
    <w:tmpl w:val="AC780156"/>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7" w15:restartNumberingAfterBreak="0">
    <w:nsid w:val="50E0752C"/>
    <w:multiLevelType w:val="hybridMultilevel"/>
    <w:tmpl w:val="9BD49F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2A84A64"/>
    <w:multiLevelType w:val="multilevel"/>
    <w:tmpl w:val="525E4566"/>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45637DE"/>
    <w:multiLevelType w:val="hybridMultilevel"/>
    <w:tmpl w:val="F3BC29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F5158"/>
    <w:multiLevelType w:val="multilevel"/>
    <w:tmpl w:val="E490F51E"/>
    <w:lvl w:ilvl="0">
      <w:start w:val="3"/>
      <w:numFmt w:val="decimal"/>
      <w:lvlText w:val="%1"/>
      <w:lvlJc w:val="left"/>
      <w:pPr>
        <w:ind w:left="480" w:hanging="480"/>
      </w:pPr>
      <w:rPr>
        <w:rFonts w:hint="default"/>
      </w:rPr>
    </w:lvl>
    <w:lvl w:ilvl="1">
      <w:start w:val="4"/>
      <w:numFmt w:val="decimal"/>
      <w:lvlText w:val="%1.%2"/>
      <w:lvlJc w:val="left"/>
      <w:pPr>
        <w:ind w:left="53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31" w15:restartNumberingAfterBreak="0">
    <w:nsid w:val="5739799E"/>
    <w:multiLevelType w:val="multilevel"/>
    <w:tmpl w:val="7B6204E4"/>
    <w:lvl w:ilvl="0">
      <w:start w:val="9"/>
      <w:numFmt w:val="decimal"/>
      <w:lvlText w:val="%1."/>
      <w:lvlJc w:val="left"/>
      <w:pPr>
        <w:ind w:left="360" w:hanging="360"/>
      </w:pPr>
      <w:rPr>
        <w:rFonts w:hint="default"/>
      </w:rPr>
    </w:lvl>
    <w:lvl w:ilvl="1">
      <w:start w:val="2"/>
      <w:numFmt w:val="decimal"/>
      <w:isLgl/>
      <w:lvlText w:val="%1.%2"/>
      <w:lvlJc w:val="left"/>
      <w:pPr>
        <w:ind w:left="472" w:hanging="360"/>
      </w:pPr>
      <w:rPr>
        <w:rFonts w:hint="default"/>
      </w:rPr>
    </w:lvl>
    <w:lvl w:ilvl="2">
      <w:start w:val="1"/>
      <w:numFmt w:val="decimal"/>
      <w:isLgl/>
      <w:lvlText w:val="%1.%2.%3"/>
      <w:lvlJc w:val="left"/>
      <w:pPr>
        <w:ind w:left="944" w:hanging="720"/>
      </w:pPr>
      <w:rPr>
        <w:rFonts w:hint="default"/>
      </w:rPr>
    </w:lvl>
    <w:lvl w:ilvl="3">
      <w:start w:val="1"/>
      <w:numFmt w:val="decimal"/>
      <w:isLgl/>
      <w:lvlText w:val="%1.%2.%3.%4"/>
      <w:lvlJc w:val="left"/>
      <w:pPr>
        <w:ind w:left="1056" w:hanging="72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640" w:hanging="1080"/>
      </w:pPr>
      <w:rPr>
        <w:rFonts w:hint="default"/>
      </w:rPr>
    </w:lvl>
    <w:lvl w:ilvl="6">
      <w:start w:val="1"/>
      <w:numFmt w:val="decimal"/>
      <w:isLgl/>
      <w:lvlText w:val="%1.%2.%3.%4.%5.%6.%7"/>
      <w:lvlJc w:val="left"/>
      <w:pPr>
        <w:ind w:left="2112"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696" w:hanging="1800"/>
      </w:pPr>
      <w:rPr>
        <w:rFonts w:hint="default"/>
      </w:rPr>
    </w:lvl>
  </w:abstractNum>
  <w:abstractNum w:abstractNumId="32" w15:restartNumberingAfterBreak="0">
    <w:nsid w:val="5C6D1DB1"/>
    <w:multiLevelType w:val="hybridMultilevel"/>
    <w:tmpl w:val="B1860560"/>
    <w:lvl w:ilvl="0" w:tplc="08090001">
      <w:start w:val="1"/>
      <w:numFmt w:val="bullet"/>
      <w:lvlText w:val=""/>
      <w:lvlJc w:val="left"/>
      <w:pPr>
        <w:ind w:left="1080" w:hanging="360"/>
      </w:pPr>
      <w:rPr>
        <w:rFonts w:ascii="Symbol" w:hAnsi="Symbol" w:hint="default"/>
      </w:rPr>
    </w:lvl>
    <w:lvl w:ilvl="1" w:tplc="A574FD46">
      <w:numFmt w:val="bullet"/>
      <w:lvlText w:val=""/>
      <w:lvlJc w:val="left"/>
      <w:pPr>
        <w:ind w:left="1800" w:hanging="360"/>
      </w:pPr>
      <w:rPr>
        <w:rFonts w:ascii="Wingdings" w:eastAsia="Calibri" w:hAnsi="Wingdings" w:cs="Times New Roman" w:hint="default"/>
        <w:b/>
        <w:u w:val="none"/>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5CF0307D"/>
    <w:multiLevelType w:val="hybridMultilevel"/>
    <w:tmpl w:val="5600A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8E246D"/>
    <w:multiLevelType w:val="multilevel"/>
    <w:tmpl w:val="543E5D16"/>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06A1DDB"/>
    <w:multiLevelType w:val="hybridMultilevel"/>
    <w:tmpl w:val="1EBA4442"/>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6" w15:restartNumberingAfterBreak="0">
    <w:nsid w:val="60C24AAF"/>
    <w:multiLevelType w:val="multilevel"/>
    <w:tmpl w:val="AD1A40C8"/>
    <w:lvl w:ilvl="0">
      <w:start w:val="3"/>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2026" w:hanging="720"/>
      </w:pPr>
      <w:rPr>
        <w:rFonts w:hint="default"/>
      </w:rPr>
    </w:lvl>
    <w:lvl w:ilvl="3">
      <w:start w:val="1"/>
      <w:numFmt w:val="decimal"/>
      <w:lvlText w:val="%1.%2.%3.%4"/>
      <w:lvlJc w:val="left"/>
      <w:pPr>
        <w:ind w:left="2679" w:hanging="720"/>
      </w:pPr>
      <w:rPr>
        <w:rFonts w:hint="default"/>
      </w:rPr>
    </w:lvl>
    <w:lvl w:ilvl="4">
      <w:start w:val="1"/>
      <w:numFmt w:val="decimal"/>
      <w:lvlText w:val="%1.%2.%3.%4.%5"/>
      <w:lvlJc w:val="left"/>
      <w:pPr>
        <w:ind w:left="3692" w:hanging="1080"/>
      </w:pPr>
      <w:rPr>
        <w:rFonts w:hint="default"/>
      </w:rPr>
    </w:lvl>
    <w:lvl w:ilvl="5">
      <w:start w:val="1"/>
      <w:numFmt w:val="decimal"/>
      <w:lvlText w:val="%1.%2.%3.%4.%5.%6"/>
      <w:lvlJc w:val="left"/>
      <w:pPr>
        <w:ind w:left="4345" w:hanging="1080"/>
      </w:pPr>
      <w:rPr>
        <w:rFonts w:hint="default"/>
      </w:rPr>
    </w:lvl>
    <w:lvl w:ilvl="6">
      <w:start w:val="1"/>
      <w:numFmt w:val="decimal"/>
      <w:lvlText w:val="%1.%2.%3.%4.%5.%6.%7"/>
      <w:lvlJc w:val="left"/>
      <w:pPr>
        <w:ind w:left="5358" w:hanging="1440"/>
      </w:pPr>
      <w:rPr>
        <w:rFonts w:hint="default"/>
      </w:rPr>
    </w:lvl>
    <w:lvl w:ilvl="7">
      <w:start w:val="1"/>
      <w:numFmt w:val="decimal"/>
      <w:lvlText w:val="%1.%2.%3.%4.%5.%6.%7.%8"/>
      <w:lvlJc w:val="left"/>
      <w:pPr>
        <w:ind w:left="6011" w:hanging="1440"/>
      </w:pPr>
      <w:rPr>
        <w:rFonts w:hint="default"/>
      </w:rPr>
    </w:lvl>
    <w:lvl w:ilvl="8">
      <w:start w:val="1"/>
      <w:numFmt w:val="decimal"/>
      <w:lvlText w:val="%1.%2.%3.%4.%5.%6.%7.%8.%9"/>
      <w:lvlJc w:val="left"/>
      <w:pPr>
        <w:ind w:left="7024" w:hanging="1800"/>
      </w:pPr>
      <w:rPr>
        <w:rFonts w:hint="default"/>
      </w:rPr>
    </w:lvl>
  </w:abstractNum>
  <w:abstractNum w:abstractNumId="37" w15:restartNumberingAfterBreak="0">
    <w:nsid w:val="685D10F9"/>
    <w:multiLevelType w:val="multilevel"/>
    <w:tmpl w:val="B2DAF392"/>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720453"/>
    <w:multiLevelType w:val="hybridMultilevel"/>
    <w:tmpl w:val="3BDCBE42"/>
    <w:lvl w:ilvl="0" w:tplc="141A0001">
      <w:start w:val="1"/>
      <w:numFmt w:val="bullet"/>
      <w:lvlText w:val=""/>
      <w:lvlJc w:val="left"/>
      <w:pPr>
        <w:ind w:left="720" w:hanging="360"/>
      </w:pPr>
      <w:rPr>
        <w:rFonts w:ascii="Symbol" w:hAnsi="Symbol"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39" w15:restartNumberingAfterBreak="0">
    <w:nsid w:val="70EB3733"/>
    <w:multiLevelType w:val="multilevel"/>
    <w:tmpl w:val="CE5A005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1175930"/>
    <w:multiLevelType w:val="hybridMultilevel"/>
    <w:tmpl w:val="9048C7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6B4C23"/>
    <w:multiLevelType w:val="hybridMultilevel"/>
    <w:tmpl w:val="55F28752"/>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77E4327F"/>
    <w:multiLevelType w:val="hybridMultilevel"/>
    <w:tmpl w:val="3BEE6746"/>
    <w:lvl w:ilvl="0" w:tplc="141A0001">
      <w:start w:val="1"/>
      <w:numFmt w:val="bullet"/>
      <w:lvlText w:val=""/>
      <w:lvlJc w:val="left"/>
      <w:pPr>
        <w:ind w:left="927" w:hanging="360"/>
      </w:pPr>
      <w:rPr>
        <w:rFonts w:ascii="Symbol" w:hAnsi="Symbol" w:hint="default"/>
      </w:rPr>
    </w:lvl>
    <w:lvl w:ilvl="1" w:tplc="141A0019" w:tentative="1">
      <w:start w:val="1"/>
      <w:numFmt w:val="lowerLetter"/>
      <w:lvlText w:val="%2."/>
      <w:lvlJc w:val="left"/>
      <w:pPr>
        <w:ind w:left="1647" w:hanging="360"/>
      </w:pPr>
    </w:lvl>
    <w:lvl w:ilvl="2" w:tplc="141A001B" w:tentative="1">
      <w:start w:val="1"/>
      <w:numFmt w:val="lowerRoman"/>
      <w:lvlText w:val="%3."/>
      <w:lvlJc w:val="right"/>
      <w:pPr>
        <w:ind w:left="2367" w:hanging="180"/>
      </w:pPr>
    </w:lvl>
    <w:lvl w:ilvl="3" w:tplc="141A000F" w:tentative="1">
      <w:start w:val="1"/>
      <w:numFmt w:val="decimal"/>
      <w:lvlText w:val="%4."/>
      <w:lvlJc w:val="left"/>
      <w:pPr>
        <w:ind w:left="3087" w:hanging="360"/>
      </w:pPr>
    </w:lvl>
    <w:lvl w:ilvl="4" w:tplc="141A0019" w:tentative="1">
      <w:start w:val="1"/>
      <w:numFmt w:val="lowerLetter"/>
      <w:lvlText w:val="%5."/>
      <w:lvlJc w:val="left"/>
      <w:pPr>
        <w:ind w:left="3807" w:hanging="360"/>
      </w:pPr>
    </w:lvl>
    <w:lvl w:ilvl="5" w:tplc="141A001B" w:tentative="1">
      <w:start w:val="1"/>
      <w:numFmt w:val="lowerRoman"/>
      <w:lvlText w:val="%6."/>
      <w:lvlJc w:val="right"/>
      <w:pPr>
        <w:ind w:left="4527" w:hanging="180"/>
      </w:pPr>
    </w:lvl>
    <w:lvl w:ilvl="6" w:tplc="141A000F" w:tentative="1">
      <w:start w:val="1"/>
      <w:numFmt w:val="decimal"/>
      <w:lvlText w:val="%7."/>
      <w:lvlJc w:val="left"/>
      <w:pPr>
        <w:ind w:left="5247" w:hanging="360"/>
      </w:pPr>
    </w:lvl>
    <w:lvl w:ilvl="7" w:tplc="141A0019" w:tentative="1">
      <w:start w:val="1"/>
      <w:numFmt w:val="lowerLetter"/>
      <w:lvlText w:val="%8."/>
      <w:lvlJc w:val="left"/>
      <w:pPr>
        <w:ind w:left="5967" w:hanging="360"/>
      </w:pPr>
    </w:lvl>
    <w:lvl w:ilvl="8" w:tplc="141A001B" w:tentative="1">
      <w:start w:val="1"/>
      <w:numFmt w:val="lowerRoman"/>
      <w:lvlText w:val="%9."/>
      <w:lvlJc w:val="right"/>
      <w:pPr>
        <w:ind w:left="6687" w:hanging="180"/>
      </w:pPr>
    </w:lvl>
  </w:abstractNum>
  <w:abstractNum w:abstractNumId="43" w15:restartNumberingAfterBreak="0">
    <w:nsid w:val="796620BD"/>
    <w:multiLevelType w:val="hybridMultilevel"/>
    <w:tmpl w:val="599C31BE"/>
    <w:lvl w:ilvl="0" w:tplc="AB628418">
      <w:start w:val="1"/>
      <w:numFmt w:val="decimal"/>
      <w:lvlText w:val="%1."/>
      <w:lvlJc w:val="left"/>
      <w:pPr>
        <w:ind w:left="821" w:hanging="709"/>
      </w:pPr>
      <w:rPr>
        <w:rFonts w:ascii="Times New Roman" w:eastAsia="Times New Roman" w:hAnsi="Times New Roman" w:cs="Times New Roman" w:hint="default"/>
        <w:b w:val="0"/>
        <w:bCs w:val="0"/>
        <w:i w:val="0"/>
        <w:iCs w:val="0"/>
        <w:w w:val="100"/>
        <w:sz w:val="24"/>
        <w:szCs w:val="24"/>
        <w:lang w:val="en-US" w:eastAsia="en-US" w:bidi="ar-SA"/>
      </w:rPr>
    </w:lvl>
    <w:lvl w:ilvl="1" w:tplc="322AF0AA">
      <w:numFmt w:val="bullet"/>
      <w:lvlText w:val="•"/>
      <w:lvlJc w:val="left"/>
      <w:pPr>
        <w:ind w:left="1724" w:hanging="709"/>
      </w:pPr>
      <w:rPr>
        <w:rFonts w:hint="default"/>
        <w:lang w:val="en-US" w:eastAsia="en-US" w:bidi="ar-SA"/>
      </w:rPr>
    </w:lvl>
    <w:lvl w:ilvl="2" w:tplc="39805FF0">
      <w:numFmt w:val="bullet"/>
      <w:lvlText w:val="•"/>
      <w:lvlJc w:val="left"/>
      <w:pPr>
        <w:ind w:left="2629" w:hanging="709"/>
      </w:pPr>
      <w:rPr>
        <w:rFonts w:hint="default"/>
        <w:lang w:val="en-US" w:eastAsia="en-US" w:bidi="ar-SA"/>
      </w:rPr>
    </w:lvl>
    <w:lvl w:ilvl="3" w:tplc="E6CCC956">
      <w:numFmt w:val="bullet"/>
      <w:lvlText w:val="•"/>
      <w:lvlJc w:val="left"/>
      <w:pPr>
        <w:ind w:left="3533" w:hanging="709"/>
      </w:pPr>
      <w:rPr>
        <w:rFonts w:hint="default"/>
        <w:lang w:val="en-US" w:eastAsia="en-US" w:bidi="ar-SA"/>
      </w:rPr>
    </w:lvl>
    <w:lvl w:ilvl="4" w:tplc="9B48C50E">
      <w:numFmt w:val="bullet"/>
      <w:lvlText w:val="•"/>
      <w:lvlJc w:val="left"/>
      <w:pPr>
        <w:ind w:left="4438" w:hanging="709"/>
      </w:pPr>
      <w:rPr>
        <w:rFonts w:hint="default"/>
        <w:lang w:val="en-US" w:eastAsia="en-US" w:bidi="ar-SA"/>
      </w:rPr>
    </w:lvl>
    <w:lvl w:ilvl="5" w:tplc="476EBEE0">
      <w:numFmt w:val="bullet"/>
      <w:lvlText w:val="•"/>
      <w:lvlJc w:val="left"/>
      <w:pPr>
        <w:ind w:left="5343" w:hanging="709"/>
      </w:pPr>
      <w:rPr>
        <w:rFonts w:hint="default"/>
        <w:lang w:val="en-US" w:eastAsia="en-US" w:bidi="ar-SA"/>
      </w:rPr>
    </w:lvl>
    <w:lvl w:ilvl="6" w:tplc="355EA958">
      <w:numFmt w:val="bullet"/>
      <w:lvlText w:val="•"/>
      <w:lvlJc w:val="left"/>
      <w:pPr>
        <w:ind w:left="6247" w:hanging="709"/>
      </w:pPr>
      <w:rPr>
        <w:rFonts w:hint="default"/>
        <w:lang w:val="en-US" w:eastAsia="en-US" w:bidi="ar-SA"/>
      </w:rPr>
    </w:lvl>
    <w:lvl w:ilvl="7" w:tplc="00669AB2">
      <w:numFmt w:val="bullet"/>
      <w:lvlText w:val="•"/>
      <w:lvlJc w:val="left"/>
      <w:pPr>
        <w:ind w:left="7152" w:hanging="709"/>
      </w:pPr>
      <w:rPr>
        <w:rFonts w:hint="default"/>
        <w:lang w:val="en-US" w:eastAsia="en-US" w:bidi="ar-SA"/>
      </w:rPr>
    </w:lvl>
    <w:lvl w:ilvl="8" w:tplc="2918FD42">
      <w:numFmt w:val="bullet"/>
      <w:lvlText w:val="•"/>
      <w:lvlJc w:val="left"/>
      <w:pPr>
        <w:ind w:left="8057" w:hanging="709"/>
      </w:pPr>
      <w:rPr>
        <w:rFonts w:hint="default"/>
        <w:lang w:val="en-US" w:eastAsia="en-US" w:bidi="ar-SA"/>
      </w:rPr>
    </w:lvl>
  </w:abstractNum>
  <w:abstractNum w:abstractNumId="44" w15:restartNumberingAfterBreak="0">
    <w:nsid w:val="798D5AD1"/>
    <w:multiLevelType w:val="hybridMultilevel"/>
    <w:tmpl w:val="7D5CD9CA"/>
    <w:lvl w:ilvl="0" w:tplc="04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 w15:restartNumberingAfterBreak="0">
    <w:nsid w:val="7BFD76BD"/>
    <w:multiLevelType w:val="multilevel"/>
    <w:tmpl w:val="F61633FE"/>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3"/>
  </w:num>
  <w:num w:numId="2">
    <w:abstractNumId w:val="16"/>
  </w:num>
  <w:num w:numId="3">
    <w:abstractNumId w:val="13"/>
  </w:num>
  <w:num w:numId="4">
    <w:abstractNumId w:val="42"/>
  </w:num>
  <w:num w:numId="5">
    <w:abstractNumId w:val="37"/>
  </w:num>
  <w:num w:numId="6">
    <w:abstractNumId w:val="8"/>
  </w:num>
  <w:num w:numId="7">
    <w:abstractNumId w:val="39"/>
  </w:num>
  <w:num w:numId="8">
    <w:abstractNumId w:val="30"/>
  </w:num>
  <w:num w:numId="9">
    <w:abstractNumId w:val="17"/>
  </w:num>
  <w:num w:numId="10">
    <w:abstractNumId w:val="3"/>
  </w:num>
  <w:num w:numId="11">
    <w:abstractNumId w:val="35"/>
  </w:num>
  <w:num w:numId="12">
    <w:abstractNumId w:val="44"/>
  </w:num>
  <w:num w:numId="13">
    <w:abstractNumId w:val="29"/>
  </w:num>
  <w:num w:numId="14">
    <w:abstractNumId w:val="18"/>
  </w:num>
  <w:num w:numId="15">
    <w:abstractNumId w:val="20"/>
  </w:num>
  <w:num w:numId="16">
    <w:abstractNumId w:val="1"/>
  </w:num>
  <w:num w:numId="17">
    <w:abstractNumId w:val="4"/>
  </w:num>
  <w:num w:numId="18">
    <w:abstractNumId w:val="41"/>
  </w:num>
  <w:num w:numId="19">
    <w:abstractNumId w:val="19"/>
  </w:num>
  <w:num w:numId="20">
    <w:abstractNumId w:val="7"/>
  </w:num>
  <w:num w:numId="21">
    <w:abstractNumId w:val="14"/>
  </w:num>
  <w:num w:numId="22">
    <w:abstractNumId w:val="40"/>
  </w:num>
  <w:num w:numId="23">
    <w:abstractNumId w:val="12"/>
  </w:num>
  <w:num w:numId="24">
    <w:abstractNumId w:val="36"/>
  </w:num>
  <w:num w:numId="25">
    <w:abstractNumId w:val="9"/>
  </w:num>
  <w:num w:numId="26">
    <w:abstractNumId w:val="5"/>
  </w:num>
  <w:num w:numId="27">
    <w:abstractNumId w:val="2"/>
  </w:num>
  <w:num w:numId="28">
    <w:abstractNumId w:val="28"/>
  </w:num>
  <w:num w:numId="29">
    <w:abstractNumId w:val="45"/>
  </w:num>
  <w:num w:numId="30">
    <w:abstractNumId w:val="34"/>
  </w:num>
  <w:num w:numId="31">
    <w:abstractNumId w:val="0"/>
    <w:lvlOverride w:ilvl="0">
      <w:startOverride w:val="1"/>
    </w:lvlOverride>
  </w:num>
  <w:num w:numId="32">
    <w:abstractNumId w:val="32"/>
  </w:num>
  <w:num w:numId="33">
    <w:abstractNumId w:val="24"/>
  </w:num>
  <w:num w:numId="34">
    <w:abstractNumId w:val="6"/>
  </w:num>
  <w:num w:numId="35">
    <w:abstractNumId w:val="11"/>
  </w:num>
  <w:num w:numId="36">
    <w:abstractNumId w:val="23"/>
  </w:num>
  <w:num w:numId="37">
    <w:abstractNumId w:val="21"/>
  </w:num>
  <w:num w:numId="38">
    <w:abstractNumId w:val="26"/>
  </w:num>
  <w:num w:numId="39">
    <w:abstractNumId w:val="38"/>
  </w:num>
  <w:num w:numId="40">
    <w:abstractNumId w:val="31"/>
  </w:num>
  <w:num w:numId="41">
    <w:abstractNumId w:val="15"/>
  </w:num>
  <w:num w:numId="42">
    <w:abstractNumId w:val="27"/>
  </w:num>
  <w:num w:numId="43">
    <w:abstractNumId w:val="10"/>
  </w:num>
  <w:num w:numId="44">
    <w:abstractNumId w:val="22"/>
  </w:num>
  <w:num w:numId="45">
    <w:abstractNumId w:val="25"/>
  </w:num>
  <w:num w:numId="46">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pt-PT"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0"/>
  <w:activeWritingStyle w:appName="MSWord" w:lang="fr-FR" w:vendorID="64" w:dllVersion="131078" w:nlCheck="1" w:checkStyle="1"/>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EB1E36"/>
    <w:rsid w:val="0000455C"/>
    <w:rsid w:val="00007150"/>
    <w:rsid w:val="00012D53"/>
    <w:rsid w:val="000166C3"/>
    <w:rsid w:val="000222CC"/>
    <w:rsid w:val="00024494"/>
    <w:rsid w:val="00035446"/>
    <w:rsid w:val="000443BA"/>
    <w:rsid w:val="0005525C"/>
    <w:rsid w:val="0007088D"/>
    <w:rsid w:val="00080D79"/>
    <w:rsid w:val="00083868"/>
    <w:rsid w:val="0009195F"/>
    <w:rsid w:val="00094D09"/>
    <w:rsid w:val="000A28F5"/>
    <w:rsid w:val="000A331E"/>
    <w:rsid w:val="000B7147"/>
    <w:rsid w:val="000D55CA"/>
    <w:rsid w:val="000E65C9"/>
    <w:rsid w:val="000F3189"/>
    <w:rsid w:val="000F6AF0"/>
    <w:rsid w:val="000F6B79"/>
    <w:rsid w:val="00101239"/>
    <w:rsid w:val="001017ED"/>
    <w:rsid w:val="00102143"/>
    <w:rsid w:val="00102811"/>
    <w:rsid w:val="00117057"/>
    <w:rsid w:val="00121213"/>
    <w:rsid w:val="00130C7C"/>
    <w:rsid w:val="00132631"/>
    <w:rsid w:val="00133727"/>
    <w:rsid w:val="00157810"/>
    <w:rsid w:val="0016466B"/>
    <w:rsid w:val="00166170"/>
    <w:rsid w:val="0017072C"/>
    <w:rsid w:val="00182672"/>
    <w:rsid w:val="001922E8"/>
    <w:rsid w:val="001B2A30"/>
    <w:rsid w:val="001B508E"/>
    <w:rsid w:val="001B6B44"/>
    <w:rsid w:val="001B74E3"/>
    <w:rsid w:val="001C065D"/>
    <w:rsid w:val="001C31E9"/>
    <w:rsid w:val="001C3CE8"/>
    <w:rsid w:val="001C6739"/>
    <w:rsid w:val="001D1A68"/>
    <w:rsid w:val="001D5AD7"/>
    <w:rsid w:val="001D75E6"/>
    <w:rsid w:val="001E1101"/>
    <w:rsid w:val="001E3B40"/>
    <w:rsid w:val="001F2286"/>
    <w:rsid w:val="001F2C84"/>
    <w:rsid w:val="00204BF2"/>
    <w:rsid w:val="00207956"/>
    <w:rsid w:val="0021032E"/>
    <w:rsid w:val="002140F7"/>
    <w:rsid w:val="0021558E"/>
    <w:rsid w:val="00215E52"/>
    <w:rsid w:val="002169B5"/>
    <w:rsid w:val="002232A1"/>
    <w:rsid w:val="00226024"/>
    <w:rsid w:val="002326A0"/>
    <w:rsid w:val="002354A6"/>
    <w:rsid w:val="00235C54"/>
    <w:rsid w:val="002404A0"/>
    <w:rsid w:val="00243511"/>
    <w:rsid w:val="002449B5"/>
    <w:rsid w:val="0025225C"/>
    <w:rsid w:val="00263ED3"/>
    <w:rsid w:val="00270AE1"/>
    <w:rsid w:val="0027356A"/>
    <w:rsid w:val="0028738D"/>
    <w:rsid w:val="00292A1F"/>
    <w:rsid w:val="00294456"/>
    <w:rsid w:val="00295682"/>
    <w:rsid w:val="002A1AC3"/>
    <w:rsid w:val="002A7787"/>
    <w:rsid w:val="002B3107"/>
    <w:rsid w:val="002B696B"/>
    <w:rsid w:val="002C037B"/>
    <w:rsid w:val="002C41E4"/>
    <w:rsid w:val="002E0E66"/>
    <w:rsid w:val="002E1189"/>
    <w:rsid w:val="002F08A5"/>
    <w:rsid w:val="002F6BF0"/>
    <w:rsid w:val="00301E88"/>
    <w:rsid w:val="00311858"/>
    <w:rsid w:val="0032443A"/>
    <w:rsid w:val="00325396"/>
    <w:rsid w:val="003373E8"/>
    <w:rsid w:val="0034124A"/>
    <w:rsid w:val="00360CA8"/>
    <w:rsid w:val="003733C4"/>
    <w:rsid w:val="003754D9"/>
    <w:rsid w:val="0037714B"/>
    <w:rsid w:val="00381872"/>
    <w:rsid w:val="003819B4"/>
    <w:rsid w:val="003826A3"/>
    <w:rsid w:val="00390014"/>
    <w:rsid w:val="003A0BE9"/>
    <w:rsid w:val="003A4E9E"/>
    <w:rsid w:val="003B4F4B"/>
    <w:rsid w:val="003E1886"/>
    <w:rsid w:val="003E49B0"/>
    <w:rsid w:val="003E5316"/>
    <w:rsid w:val="003E6738"/>
    <w:rsid w:val="003F69A3"/>
    <w:rsid w:val="003F7872"/>
    <w:rsid w:val="004006FC"/>
    <w:rsid w:val="004141E8"/>
    <w:rsid w:val="00414810"/>
    <w:rsid w:val="00417E2C"/>
    <w:rsid w:val="00420DF1"/>
    <w:rsid w:val="00421559"/>
    <w:rsid w:val="0042732D"/>
    <w:rsid w:val="00431600"/>
    <w:rsid w:val="00440AAA"/>
    <w:rsid w:val="00440F98"/>
    <w:rsid w:val="00450129"/>
    <w:rsid w:val="0045205E"/>
    <w:rsid w:val="004552F8"/>
    <w:rsid w:val="00462AE3"/>
    <w:rsid w:val="00466516"/>
    <w:rsid w:val="0047510C"/>
    <w:rsid w:val="00481DED"/>
    <w:rsid w:val="0049711F"/>
    <w:rsid w:val="004E1126"/>
    <w:rsid w:val="00505E3D"/>
    <w:rsid w:val="005076E5"/>
    <w:rsid w:val="00517919"/>
    <w:rsid w:val="005329C7"/>
    <w:rsid w:val="0054092C"/>
    <w:rsid w:val="00540D4B"/>
    <w:rsid w:val="00540FCC"/>
    <w:rsid w:val="00545DD2"/>
    <w:rsid w:val="00545FB9"/>
    <w:rsid w:val="00552A30"/>
    <w:rsid w:val="00555E66"/>
    <w:rsid w:val="00556144"/>
    <w:rsid w:val="00557983"/>
    <w:rsid w:val="00560440"/>
    <w:rsid w:val="0056520C"/>
    <w:rsid w:val="00566EC2"/>
    <w:rsid w:val="0057358B"/>
    <w:rsid w:val="00586464"/>
    <w:rsid w:val="0059085D"/>
    <w:rsid w:val="005A3A33"/>
    <w:rsid w:val="005B7F55"/>
    <w:rsid w:val="005F1357"/>
    <w:rsid w:val="005F1C50"/>
    <w:rsid w:val="006063C9"/>
    <w:rsid w:val="00623263"/>
    <w:rsid w:val="0062378B"/>
    <w:rsid w:val="006248A0"/>
    <w:rsid w:val="00633536"/>
    <w:rsid w:val="00636166"/>
    <w:rsid w:val="0065030F"/>
    <w:rsid w:val="0065376D"/>
    <w:rsid w:val="006643C5"/>
    <w:rsid w:val="00674E8F"/>
    <w:rsid w:val="00685063"/>
    <w:rsid w:val="006861FA"/>
    <w:rsid w:val="00692F20"/>
    <w:rsid w:val="0069711F"/>
    <w:rsid w:val="006A003D"/>
    <w:rsid w:val="006C115D"/>
    <w:rsid w:val="006C469F"/>
    <w:rsid w:val="006C6B5B"/>
    <w:rsid w:val="006D3846"/>
    <w:rsid w:val="006D3B21"/>
    <w:rsid w:val="006D6A30"/>
    <w:rsid w:val="006E111B"/>
    <w:rsid w:val="006E415E"/>
    <w:rsid w:val="006E60A4"/>
    <w:rsid w:val="006F4253"/>
    <w:rsid w:val="006F6EC8"/>
    <w:rsid w:val="007002CC"/>
    <w:rsid w:val="00702838"/>
    <w:rsid w:val="0071163A"/>
    <w:rsid w:val="00711FC1"/>
    <w:rsid w:val="00714099"/>
    <w:rsid w:val="00715C39"/>
    <w:rsid w:val="007353E7"/>
    <w:rsid w:val="00735723"/>
    <w:rsid w:val="00736A6B"/>
    <w:rsid w:val="0073734C"/>
    <w:rsid w:val="00745B81"/>
    <w:rsid w:val="00753AE6"/>
    <w:rsid w:val="00772947"/>
    <w:rsid w:val="00775534"/>
    <w:rsid w:val="00776B56"/>
    <w:rsid w:val="007806C0"/>
    <w:rsid w:val="00785DC7"/>
    <w:rsid w:val="007A257E"/>
    <w:rsid w:val="007A2D92"/>
    <w:rsid w:val="007A6444"/>
    <w:rsid w:val="007C7EA2"/>
    <w:rsid w:val="007E52D3"/>
    <w:rsid w:val="00803986"/>
    <w:rsid w:val="0080739E"/>
    <w:rsid w:val="0081731F"/>
    <w:rsid w:val="00825B6C"/>
    <w:rsid w:val="00827159"/>
    <w:rsid w:val="008276CF"/>
    <w:rsid w:val="00832ADD"/>
    <w:rsid w:val="00847C2A"/>
    <w:rsid w:val="00857AC7"/>
    <w:rsid w:val="00857C1E"/>
    <w:rsid w:val="00857DCB"/>
    <w:rsid w:val="008617EB"/>
    <w:rsid w:val="008623DA"/>
    <w:rsid w:val="00870A2E"/>
    <w:rsid w:val="00871F46"/>
    <w:rsid w:val="0087357C"/>
    <w:rsid w:val="00875C38"/>
    <w:rsid w:val="00883E68"/>
    <w:rsid w:val="008864C4"/>
    <w:rsid w:val="00890A3D"/>
    <w:rsid w:val="008A349D"/>
    <w:rsid w:val="008A4F42"/>
    <w:rsid w:val="008A500A"/>
    <w:rsid w:val="008A65B1"/>
    <w:rsid w:val="008A7203"/>
    <w:rsid w:val="008B5056"/>
    <w:rsid w:val="008B5D15"/>
    <w:rsid w:val="008C110D"/>
    <w:rsid w:val="008C5ABF"/>
    <w:rsid w:val="008C6301"/>
    <w:rsid w:val="008D1DEA"/>
    <w:rsid w:val="008D2FED"/>
    <w:rsid w:val="008E0017"/>
    <w:rsid w:val="008E3A6F"/>
    <w:rsid w:val="008E728A"/>
    <w:rsid w:val="008F1871"/>
    <w:rsid w:val="008F7A2F"/>
    <w:rsid w:val="00900DB8"/>
    <w:rsid w:val="00921C9F"/>
    <w:rsid w:val="00922DCA"/>
    <w:rsid w:val="00927051"/>
    <w:rsid w:val="00931243"/>
    <w:rsid w:val="009314FC"/>
    <w:rsid w:val="00931612"/>
    <w:rsid w:val="00940E6E"/>
    <w:rsid w:val="0094183C"/>
    <w:rsid w:val="00942CC8"/>
    <w:rsid w:val="00946E9D"/>
    <w:rsid w:val="0095017B"/>
    <w:rsid w:val="00951188"/>
    <w:rsid w:val="009540C9"/>
    <w:rsid w:val="0096211C"/>
    <w:rsid w:val="00972015"/>
    <w:rsid w:val="0097274B"/>
    <w:rsid w:val="00977DD7"/>
    <w:rsid w:val="009810D7"/>
    <w:rsid w:val="009A490A"/>
    <w:rsid w:val="009A6684"/>
    <w:rsid w:val="009C3B2B"/>
    <w:rsid w:val="009D37F1"/>
    <w:rsid w:val="009E0D82"/>
    <w:rsid w:val="00A05E46"/>
    <w:rsid w:val="00A1154F"/>
    <w:rsid w:val="00A217CE"/>
    <w:rsid w:val="00A349E9"/>
    <w:rsid w:val="00A36D2B"/>
    <w:rsid w:val="00A44931"/>
    <w:rsid w:val="00A57F61"/>
    <w:rsid w:val="00A7081E"/>
    <w:rsid w:val="00A71DC7"/>
    <w:rsid w:val="00A74AAE"/>
    <w:rsid w:val="00A81B01"/>
    <w:rsid w:val="00A86F9A"/>
    <w:rsid w:val="00A94D25"/>
    <w:rsid w:val="00AA1B19"/>
    <w:rsid w:val="00AA2900"/>
    <w:rsid w:val="00AA2CDA"/>
    <w:rsid w:val="00AB548C"/>
    <w:rsid w:val="00AD23EB"/>
    <w:rsid w:val="00AD49D6"/>
    <w:rsid w:val="00AE49AE"/>
    <w:rsid w:val="00AE57C3"/>
    <w:rsid w:val="00AF53B5"/>
    <w:rsid w:val="00B07BE0"/>
    <w:rsid w:val="00B170BB"/>
    <w:rsid w:val="00B23CF7"/>
    <w:rsid w:val="00B32E65"/>
    <w:rsid w:val="00B53CC6"/>
    <w:rsid w:val="00B547B0"/>
    <w:rsid w:val="00B65C1D"/>
    <w:rsid w:val="00B6615B"/>
    <w:rsid w:val="00B9125E"/>
    <w:rsid w:val="00BA155B"/>
    <w:rsid w:val="00BA4CEC"/>
    <w:rsid w:val="00BB6CAA"/>
    <w:rsid w:val="00BC4E6A"/>
    <w:rsid w:val="00BC6914"/>
    <w:rsid w:val="00BD163A"/>
    <w:rsid w:val="00BD1F50"/>
    <w:rsid w:val="00BD676D"/>
    <w:rsid w:val="00BE2197"/>
    <w:rsid w:val="00BE26E7"/>
    <w:rsid w:val="00BE4028"/>
    <w:rsid w:val="00BE43F0"/>
    <w:rsid w:val="00BF297D"/>
    <w:rsid w:val="00BF438D"/>
    <w:rsid w:val="00BF5B90"/>
    <w:rsid w:val="00C026BC"/>
    <w:rsid w:val="00C11CA9"/>
    <w:rsid w:val="00C128E3"/>
    <w:rsid w:val="00C13672"/>
    <w:rsid w:val="00C20360"/>
    <w:rsid w:val="00C2553C"/>
    <w:rsid w:val="00C279F0"/>
    <w:rsid w:val="00C35EB5"/>
    <w:rsid w:val="00C42EFB"/>
    <w:rsid w:val="00C576E4"/>
    <w:rsid w:val="00C61C67"/>
    <w:rsid w:val="00C67621"/>
    <w:rsid w:val="00C67E14"/>
    <w:rsid w:val="00C84509"/>
    <w:rsid w:val="00C94D19"/>
    <w:rsid w:val="00CC38EA"/>
    <w:rsid w:val="00CC5E08"/>
    <w:rsid w:val="00CD35B0"/>
    <w:rsid w:val="00CD48CB"/>
    <w:rsid w:val="00CF32FD"/>
    <w:rsid w:val="00CF77B6"/>
    <w:rsid w:val="00CF7D38"/>
    <w:rsid w:val="00D016A9"/>
    <w:rsid w:val="00D03F09"/>
    <w:rsid w:val="00D16D91"/>
    <w:rsid w:val="00D26AD9"/>
    <w:rsid w:val="00D3457E"/>
    <w:rsid w:val="00D3482B"/>
    <w:rsid w:val="00D3766B"/>
    <w:rsid w:val="00D40472"/>
    <w:rsid w:val="00D4517C"/>
    <w:rsid w:val="00D501C9"/>
    <w:rsid w:val="00D50F0B"/>
    <w:rsid w:val="00D511B2"/>
    <w:rsid w:val="00D53D14"/>
    <w:rsid w:val="00D55F7C"/>
    <w:rsid w:val="00D62DCF"/>
    <w:rsid w:val="00D70F81"/>
    <w:rsid w:val="00DB1037"/>
    <w:rsid w:val="00DC1D37"/>
    <w:rsid w:val="00DD2CCF"/>
    <w:rsid w:val="00DE4A3D"/>
    <w:rsid w:val="00DF0123"/>
    <w:rsid w:val="00E0397F"/>
    <w:rsid w:val="00E226EB"/>
    <w:rsid w:val="00E30BDF"/>
    <w:rsid w:val="00E360FB"/>
    <w:rsid w:val="00E4388D"/>
    <w:rsid w:val="00E43F79"/>
    <w:rsid w:val="00E45DBD"/>
    <w:rsid w:val="00E469CE"/>
    <w:rsid w:val="00E50DFA"/>
    <w:rsid w:val="00E555FC"/>
    <w:rsid w:val="00E55E91"/>
    <w:rsid w:val="00E6102F"/>
    <w:rsid w:val="00E6434B"/>
    <w:rsid w:val="00E67961"/>
    <w:rsid w:val="00E901A8"/>
    <w:rsid w:val="00E9125B"/>
    <w:rsid w:val="00E93627"/>
    <w:rsid w:val="00E96209"/>
    <w:rsid w:val="00EB1E36"/>
    <w:rsid w:val="00EB224D"/>
    <w:rsid w:val="00EB6199"/>
    <w:rsid w:val="00EB6733"/>
    <w:rsid w:val="00ED213E"/>
    <w:rsid w:val="00ED5CDD"/>
    <w:rsid w:val="00ED60B7"/>
    <w:rsid w:val="00EE2105"/>
    <w:rsid w:val="00EE4D74"/>
    <w:rsid w:val="00EE560E"/>
    <w:rsid w:val="00EE747A"/>
    <w:rsid w:val="00F0160E"/>
    <w:rsid w:val="00F1054D"/>
    <w:rsid w:val="00F15B3C"/>
    <w:rsid w:val="00F26969"/>
    <w:rsid w:val="00F307B7"/>
    <w:rsid w:val="00F313EE"/>
    <w:rsid w:val="00F31536"/>
    <w:rsid w:val="00F32446"/>
    <w:rsid w:val="00F60C9A"/>
    <w:rsid w:val="00F65FB9"/>
    <w:rsid w:val="00F677A8"/>
    <w:rsid w:val="00F73162"/>
    <w:rsid w:val="00F75370"/>
    <w:rsid w:val="00F863B9"/>
    <w:rsid w:val="00F87D2F"/>
    <w:rsid w:val="00F92C02"/>
    <w:rsid w:val="00FA5D59"/>
    <w:rsid w:val="00FB1491"/>
    <w:rsid w:val="00FB1620"/>
    <w:rsid w:val="00FC5CB2"/>
    <w:rsid w:val="00FC699B"/>
    <w:rsid w:val="00FF12C4"/>
  </w:rsids>
  <m:mathPr>
    <m:mathFont m:val="Cambria Math"/>
    <m:brkBin m:val="before"/>
    <m:brkBinSub m:val="--"/>
    <m:smallFrac m:val="0"/>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BF234"/>
  <w15:docId w15:val="{7D50776B-BD50-4044-98F4-94E99222C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2732D"/>
    <w:rPr>
      <w:rFonts w:ascii="Times New Roman" w:eastAsia="Times New Roman" w:hAnsi="Times New Roman" w:cs="Times New Roman"/>
    </w:rPr>
  </w:style>
  <w:style w:type="paragraph" w:styleId="Heading1">
    <w:name w:val="heading 1"/>
    <w:basedOn w:val="Normal"/>
    <w:link w:val="Heading1Char"/>
    <w:uiPriority w:val="1"/>
    <w:qFormat/>
    <w:pPr>
      <w:ind w:left="653" w:hanging="54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1"/>
      <w:ind w:left="2699" w:right="2702"/>
      <w:jc w:val="center"/>
    </w:pPr>
    <w:rPr>
      <w:b/>
      <w:bCs/>
      <w:sz w:val="32"/>
      <w:szCs w:val="32"/>
    </w:rPr>
  </w:style>
  <w:style w:type="paragraph" w:styleId="ListParagraph">
    <w:name w:val="List Paragraph"/>
    <w:basedOn w:val="Normal"/>
    <w:uiPriority w:val="34"/>
    <w:qFormat/>
    <w:pPr>
      <w:ind w:left="833" w:hanging="722"/>
    </w:pPr>
  </w:style>
  <w:style w:type="paragraph" w:customStyle="1" w:styleId="TableParagraph">
    <w:name w:val="Table Paragraph"/>
    <w:basedOn w:val="Normal"/>
    <w:uiPriority w:val="1"/>
    <w:qFormat/>
    <w:pPr>
      <w:ind w:left="826"/>
    </w:pPr>
  </w:style>
  <w:style w:type="paragraph" w:customStyle="1" w:styleId="Text1">
    <w:name w:val="Text 1"/>
    <w:basedOn w:val="Normal"/>
    <w:link w:val="Text1Car"/>
    <w:qFormat/>
    <w:rsid w:val="00CF77B6"/>
    <w:pPr>
      <w:widowControl/>
      <w:autoSpaceDE/>
      <w:autoSpaceDN/>
      <w:spacing w:before="120" w:after="120"/>
      <w:ind w:left="850"/>
      <w:jc w:val="both"/>
    </w:pPr>
    <w:rPr>
      <w:sz w:val="24"/>
      <w:szCs w:val="24"/>
      <w:lang w:val="en-GB"/>
    </w:rPr>
  </w:style>
  <w:style w:type="character" w:customStyle="1" w:styleId="Text1Car">
    <w:name w:val="Text 1 Car"/>
    <w:link w:val="Text1"/>
    <w:rsid w:val="00CF77B6"/>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972015"/>
    <w:rPr>
      <w:rFonts w:ascii="Tahoma" w:hAnsi="Tahoma" w:cs="Tahoma"/>
      <w:sz w:val="16"/>
      <w:szCs w:val="16"/>
    </w:rPr>
  </w:style>
  <w:style w:type="character" w:customStyle="1" w:styleId="BalloonTextChar">
    <w:name w:val="Balloon Text Char"/>
    <w:basedOn w:val="DefaultParagraphFont"/>
    <w:link w:val="BalloonText"/>
    <w:uiPriority w:val="99"/>
    <w:semiHidden/>
    <w:rsid w:val="00972015"/>
    <w:rPr>
      <w:rFonts w:ascii="Tahoma" w:eastAsia="Times New Roman" w:hAnsi="Tahoma" w:cs="Tahoma"/>
      <w:sz w:val="16"/>
      <w:szCs w:val="16"/>
    </w:rPr>
  </w:style>
  <w:style w:type="character" w:styleId="Hyperlink">
    <w:name w:val="Hyperlink"/>
    <w:basedOn w:val="DefaultParagraphFont"/>
    <w:uiPriority w:val="99"/>
    <w:unhideWhenUsed/>
    <w:rsid w:val="0087357C"/>
    <w:rPr>
      <w:color w:val="0000FF" w:themeColor="hyperlink"/>
      <w:u w:val="single"/>
    </w:rPr>
  </w:style>
  <w:style w:type="paragraph" w:styleId="FootnoteText">
    <w:name w:val="footnote text"/>
    <w:basedOn w:val="Normal"/>
    <w:link w:val="FootnoteTextChar"/>
    <w:uiPriority w:val="99"/>
    <w:semiHidden/>
    <w:unhideWhenUsed/>
    <w:rsid w:val="00AE57C3"/>
    <w:rPr>
      <w:sz w:val="20"/>
      <w:szCs w:val="20"/>
    </w:rPr>
  </w:style>
  <w:style w:type="character" w:customStyle="1" w:styleId="FootnoteTextChar">
    <w:name w:val="Footnote Text Char"/>
    <w:basedOn w:val="DefaultParagraphFont"/>
    <w:link w:val="FootnoteText"/>
    <w:uiPriority w:val="99"/>
    <w:semiHidden/>
    <w:rsid w:val="00AE57C3"/>
    <w:rPr>
      <w:rFonts w:ascii="Times New Roman" w:eastAsia="Times New Roman" w:hAnsi="Times New Roman" w:cs="Times New Roman"/>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AE57C3"/>
    <w:rPr>
      <w:rFonts w:cs="Times New Roman"/>
      <w:vertAlign w:val="superscript"/>
    </w:rPr>
  </w:style>
  <w:style w:type="paragraph" w:customStyle="1" w:styleId="Char2">
    <w:name w:val="Char2"/>
    <w:basedOn w:val="Normal"/>
    <w:link w:val="FootnoteReference"/>
    <w:rsid w:val="00AE57C3"/>
    <w:pPr>
      <w:widowControl/>
      <w:autoSpaceDE/>
      <w:autoSpaceDN/>
      <w:spacing w:after="160" w:line="240" w:lineRule="exact"/>
    </w:pPr>
    <w:rPr>
      <w:rFonts w:asciiTheme="minorHAnsi" w:eastAsiaTheme="minorHAnsi" w:hAnsiTheme="minorHAnsi"/>
      <w:vertAlign w:val="superscript"/>
    </w:rPr>
  </w:style>
  <w:style w:type="paragraph" w:styleId="NormalWeb">
    <w:name w:val="Normal (Web)"/>
    <w:basedOn w:val="Normal"/>
    <w:uiPriority w:val="99"/>
    <w:semiHidden/>
    <w:unhideWhenUsed/>
    <w:rsid w:val="00715C39"/>
    <w:pPr>
      <w:widowControl/>
      <w:autoSpaceDE/>
      <w:autoSpaceDN/>
      <w:spacing w:before="100" w:beforeAutospacing="1" w:after="100" w:afterAutospacing="1"/>
    </w:pPr>
    <w:rPr>
      <w:sz w:val="24"/>
      <w:szCs w:val="24"/>
      <w:lang w:val="bs-Latn-BA" w:eastAsia="bs-Latn-BA"/>
    </w:rPr>
  </w:style>
  <w:style w:type="paragraph" w:styleId="CommentText">
    <w:name w:val="annotation text"/>
    <w:basedOn w:val="Normal"/>
    <w:link w:val="CommentTextChar"/>
    <w:uiPriority w:val="99"/>
    <w:rsid w:val="00883E68"/>
    <w:pPr>
      <w:widowControl/>
      <w:autoSpaceDE/>
      <w:autoSpaceDN/>
      <w:spacing w:after="240"/>
      <w:jc w:val="both"/>
    </w:pPr>
    <w:rPr>
      <w:rFonts w:ascii="Arial" w:hAnsi="Arial"/>
      <w:sz w:val="20"/>
      <w:szCs w:val="20"/>
      <w:lang w:val="en-GB" w:eastAsia="en-GB"/>
    </w:rPr>
  </w:style>
  <w:style w:type="character" w:customStyle="1" w:styleId="CommentTextChar">
    <w:name w:val="Comment Text Char"/>
    <w:basedOn w:val="DefaultParagraphFont"/>
    <w:link w:val="CommentText"/>
    <w:uiPriority w:val="99"/>
    <w:rsid w:val="00883E68"/>
    <w:rPr>
      <w:rFonts w:ascii="Arial" w:eastAsia="Times New Roman" w:hAnsi="Arial" w:cs="Times New Roman"/>
      <w:sz w:val="20"/>
      <w:szCs w:val="20"/>
      <w:lang w:val="en-GB" w:eastAsia="en-GB"/>
    </w:rPr>
  </w:style>
  <w:style w:type="character" w:styleId="CommentReference">
    <w:name w:val="annotation reference"/>
    <w:uiPriority w:val="99"/>
    <w:rsid w:val="00883E68"/>
    <w:rPr>
      <w:sz w:val="16"/>
      <w:szCs w:val="16"/>
    </w:rPr>
  </w:style>
  <w:style w:type="numbering" w:customStyle="1" w:styleId="NoList1">
    <w:name w:val="No List1"/>
    <w:next w:val="NoList"/>
    <w:uiPriority w:val="99"/>
    <w:semiHidden/>
    <w:unhideWhenUsed/>
    <w:rsid w:val="004006FC"/>
  </w:style>
  <w:style w:type="character" w:customStyle="1" w:styleId="Heading1Char">
    <w:name w:val="Heading 1 Char"/>
    <w:basedOn w:val="DefaultParagraphFont"/>
    <w:link w:val="Heading1"/>
    <w:uiPriority w:val="1"/>
    <w:rsid w:val="004006FC"/>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4006FC"/>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4006FC"/>
    <w:rPr>
      <w:rFonts w:ascii="Times New Roman" w:eastAsia="Times New Roman" w:hAnsi="Times New Roman" w:cs="Times New Roman"/>
      <w:b/>
      <w:bCs/>
      <w:sz w:val="32"/>
      <w:szCs w:val="32"/>
    </w:rPr>
  </w:style>
  <w:style w:type="paragraph" w:styleId="CommentSubject">
    <w:name w:val="annotation subject"/>
    <w:basedOn w:val="CommentText"/>
    <w:next w:val="CommentText"/>
    <w:link w:val="CommentSubjectChar"/>
    <w:uiPriority w:val="99"/>
    <w:semiHidden/>
    <w:unhideWhenUsed/>
    <w:rsid w:val="005A3A33"/>
    <w:pPr>
      <w:widowControl w:val="0"/>
      <w:autoSpaceDE w:val="0"/>
      <w:autoSpaceDN w:val="0"/>
      <w:spacing w:after="0"/>
      <w:jc w:val="left"/>
    </w:pPr>
    <w:rPr>
      <w:rFonts w:ascii="Times New Roman" w:hAnsi="Times New Roman"/>
      <w:b/>
      <w:bCs/>
      <w:lang w:val="en-US" w:eastAsia="en-US"/>
    </w:rPr>
  </w:style>
  <w:style w:type="character" w:customStyle="1" w:styleId="CommentSubjectChar">
    <w:name w:val="Comment Subject Char"/>
    <w:basedOn w:val="CommentTextChar"/>
    <w:link w:val="CommentSubject"/>
    <w:uiPriority w:val="99"/>
    <w:semiHidden/>
    <w:rsid w:val="005A3A33"/>
    <w:rPr>
      <w:rFonts w:ascii="Times New Roman" w:eastAsia="Times New Roman" w:hAnsi="Times New Roman" w:cs="Times New Roman"/>
      <w:b/>
      <w:bCs/>
      <w:sz w:val="20"/>
      <w:szCs w:val="20"/>
      <w:lang w:val="en-GB" w:eastAsia="en-GB"/>
    </w:rPr>
  </w:style>
  <w:style w:type="paragraph" w:styleId="Header">
    <w:name w:val="header"/>
    <w:basedOn w:val="Normal"/>
    <w:link w:val="HeaderChar"/>
    <w:uiPriority w:val="99"/>
    <w:unhideWhenUsed/>
    <w:rsid w:val="00295682"/>
    <w:pPr>
      <w:tabs>
        <w:tab w:val="center" w:pos="4513"/>
        <w:tab w:val="right" w:pos="9026"/>
      </w:tabs>
    </w:pPr>
  </w:style>
  <w:style w:type="character" w:customStyle="1" w:styleId="HeaderChar">
    <w:name w:val="Header Char"/>
    <w:basedOn w:val="DefaultParagraphFont"/>
    <w:link w:val="Header"/>
    <w:uiPriority w:val="99"/>
    <w:rsid w:val="00295682"/>
    <w:rPr>
      <w:rFonts w:ascii="Times New Roman" w:eastAsia="Times New Roman" w:hAnsi="Times New Roman" w:cs="Times New Roman"/>
    </w:rPr>
  </w:style>
  <w:style w:type="paragraph" w:styleId="Footer">
    <w:name w:val="footer"/>
    <w:basedOn w:val="Normal"/>
    <w:link w:val="FooterChar"/>
    <w:uiPriority w:val="99"/>
    <w:unhideWhenUsed/>
    <w:rsid w:val="00295682"/>
    <w:pPr>
      <w:tabs>
        <w:tab w:val="center" w:pos="4513"/>
        <w:tab w:val="right" w:pos="9026"/>
      </w:tabs>
    </w:pPr>
  </w:style>
  <w:style w:type="character" w:customStyle="1" w:styleId="FooterChar">
    <w:name w:val="Footer Char"/>
    <w:basedOn w:val="DefaultParagraphFont"/>
    <w:link w:val="Footer"/>
    <w:uiPriority w:val="99"/>
    <w:rsid w:val="00295682"/>
    <w:rPr>
      <w:rFonts w:ascii="Times New Roman" w:eastAsia="Times New Roman" w:hAnsi="Times New Roman" w:cs="Times New Roman"/>
    </w:rPr>
  </w:style>
  <w:style w:type="paragraph" w:styleId="Revision">
    <w:name w:val="Revision"/>
    <w:hidden/>
    <w:uiPriority w:val="99"/>
    <w:semiHidden/>
    <w:rsid w:val="00977DD7"/>
    <w:pPr>
      <w:widowControl/>
      <w:autoSpaceDE/>
      <w:autoSpaceDN/>
    </w:pPr>
    <w:rPr>
      <w:rFonts w:ascii="Times New Roman" w:eastAsia="Times New Roman" w:hAnsi="Times New Roman" w:cs="Times New Roman"/>
    </w:rPr>
  </w:style>
  <w:style w:type="character" w:customStyle="1" w:styleId="rynqvb">
    <w:name w:val="rynqvb"/>
    <w:basedOn w:val="DefaultParagraphFont"/>
    <w:rsid w:val="00977D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283646">
      <w:bodyDiv w:val="1"/>
      <w:marLeft w:val="0"/>
      <w:marRight w:val="0"/>
      <w:marTop w:val="0"/>
      <w:marBottom w:val="0"/>
      <w:divBdr>
        <w:top w:val="none" w:sz="0" w:space="0" w:color="auto"/>
        <w:left w:val="none" w:sz="0" w:space="0" w:color="auto"/>
        <w:bottom w:val="none" w:sz="0" w:space="0" w:color="auto"/>
        <w:right w:val="none" w:sz="0" w:space="0" w:color="auto"/>
      </w:divBdr>
    </w:div>
    <w:div w:id="1315910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yperlink" Target="mailto:dzenita.polic@eeas.europa.eu" TargetMode="External"/><Relationship Id="rId3" Type="http://schemas.openxmlformats.org/officeDocument/2006/relationships/styles" Target="styles.xml"/><Relationship Id="rId21" Type="http://schemas.openxmlformats.org/officeDocument/2006/relationships/hyperlink" Target="mailto:pedja.katalina@iddeea.gov.ba"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mailto:nermin.becirbasic@iddeea.gov.b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microsoft.com/office/2016/09/relationships/commentsIds" Target="commentsIds.xml"/><Relationship Id="rId10" Type="http://schemas.openxmlformats.org/officeDocument/2006/relationships/image" Target="media/image3.jpeg"/><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yperlink" Target="https://www.google.com/url?sa=i&amp;rct=j&amp;q=&amp;esrc=s&amp;source=web&amp;cd=&amp;cad=rja&amp;uact=8&amp;ved=0CAMQw7AJahcKEwjAyeHVqK39AhUAAAAAHQAAAAAQAw&amp;url=https%3A%2F%2Fwww.sigmaweb.org%2Fpublications%2FMonitoring-Report-Bosnia-and-Herzegovina-May-2022.pdf&amp;psig=AOvVaw3JyljuKe9dAHIJzsYjeY6m&amp;ust=1677299222815554" TargetMode="Externa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F9236-DBC8-40D6-9AB8-AF9A54626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9585</Words>
  <Characters>54636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 SA</dc:creator>
  <cp:lastModifiedBy>KERNISALO Taru (EEAS-SARAJEVO)</cp:lastModifiedBy>
  <cp:revision>2</cp:revision>
  <cp:lastPrinted>2023-04-19T07:06:00Z</cp:lastPrinted>
  <dcterms:created xsi:type="dcterms:W3CDTF">2023-04-26T12:43:00Z</dcterms:created>
  <dcterms:modified xsi:type="dcterms:W3CDTF">2023-04-26T12:43:00Z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2022-02-11T00:00:00Z</vt:filetime>
  </property>
  <property fmtid="{D5CDD505-2E9C-101B-9397-08002B2CF9AE}" pid="3" name="LastSaved">
    <vt:filetime>2023-01-27T00:00:00Z</vt:filetime>
  </property>
  <property fmtid="{D5CDD505-2E9C-101B-9397-08002B2CF9AE}" pid="4" name="MSIP_Label_6bd9ddd1-4d20-43f6-abfa-fc3c07406f94_Enabled">
    <vt:lpwstr>true</vt:lpwstr>
  </property>
  <property fmtid="{D5CDD505-2E9C-101B-9397-08002B2CF9AE}" pid="5" name="MSIP_Label_6bd9ddd1-4d20-43f6-abfa-fc3c07406f94_SetDate">
    <vt:lpwstr>2023-03-31T10:06:41Z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e15924f6-0d17-4797-bf54-d217e8250e9e</vt:lpwstr>
  </property>
  <property fmtid="{D5CDD505-2E9C-101B-9397-08002B2CF9AE}" pid="10" name="MSIP_Label_6bd9ddd1-4d20-43f6-abfa-fc3c07406f94_ContentBits">
    <vt:lpwstr>0</vt:lpwstr>
  </property>
</Properties>
</file>